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10C25" w14:textId="29787119" w:rsidR="00DF13EC" w:rsidRPr="00216AD1" w:rsidRDefault="739B08EA" w:rsidP="3C4FBB57">
      <w:pPr>
        <w:pStyle w:val="Heading1"/>
        <w:jc w:val="center"/>
        <w:rPr>
          <w:rFonts w:asciiTheme="minorHAnsi" w:eastAsiaTheme="minorEastAsia" w:hAnsiTheme="minorHAnsi" w:cstheme="minorBidi"/>
          <w:b/>
          <w:bCs/>
          <w:color w:val="850511"/>
          <w:sz w:val="32"/>
          <w:szCs w:val="32"/>
        </w:rPr>
      </w:pPr>
      <w:r w:rsidRPr="00216AD1">
        <w:rPr>
          <w:rFonts w:asciiTheme="minorHAnsi" w:eastAsiaTheme="minorEastAsia" w:hAnsiTheme="minorHAnsi" w:cstheme="minorBidi"/>
          <w:b/>
          <w:bCs/>
          <w:color w:val="850511"/>
          <w:sz w:val="32"/>
          <w:szCs w:val="32"/>
        </w:rPr>
        <w:t>LPC D</w:t>
      </w:r>
      <w:r w:rsidR="72B31C73" w:rsidRPr="00216AD1">
        <w:rPr>
          <w:rFonts w:asciiTheme="minorHAnsi" w:eastAsiaTheme="minorEastAsia" w:hAnsiTheme="minorHAnsi" w:cstheme="minorBidi"/>
          <w:b/>
          <w:bCs/>
          <w:color w:val="850511"/>
          <w:sz w:val="32"/>
          <w:szCs w:val="32"/>
        </w:rPr>
        <w:t>E</w:t>
      </w:r>
      <w:r w:rsidRPr="00216AD1">
        <w:rPr>
          <w:rFonts w:asciiTheme="minorHAnsi" w:eastAsiaTheme="minorEastAsia" w:hAnsiTheme="minorHAnsi" w:cstheme="minorBidi"/>
          <w:b/>
          <w:bCs/>
          <w:color w:val="850511"/>
          <w:sz w:val="32"/>
          <w:szCs w:val="32"/>
        </w:rPr>
        <w:t xml:space="preserve"> </w:t>
      </w:r>
      <w:r w:rsidR="5B1DAEC1" w:rsidRPr="00216AD1">
        <w:rPr>
          <w:rFonts w:asciiTheme="minorHAnsi" w:eastAsiaTheme="minorEastAsia" w:hAnsiTheme="minorHAnsi" w:cstheme="minorBidi"/>
          <w:b/>
          <w:bCs/>
          <w:color w:val="850511"/>
          <w:sz w:val="32"/>
          <w:szCs w:val="32"/>
        </w:rPr>
        <w:t xml:space="preserve">Committee </w:t>
      </w:r>
      <w:r w:rsidRPr="00216AD1">
        <w:rPr>
          <w:rFonts w:asciiTheme="minorHAnsi" w:eastAsiaTheme="minorEastAsia" w:hAnsiTheme="minorHAnsi" w:cstheme="minorBidi"/>
          <w:b/>
          <w:bCs/>
          <w:color w:val="850511"/>
          <w:sz w:val="32"/>
          <w:szCs w:val="32"/>
        </w:rPr>
        <w:t>Course Review Checklist</w:t>
      </w:r>
    </w:p>
    <w:p w14:paraId="4744BC2E" w14:textId="0EED7547" w:rsidR="00DF13EC" w:rsidRDefault="739B08EA" w:rsidP="00041646">
      <w:r w:rsidRPr="3C4FBB57">
        <w:rPr>
          <w:b/>
          <w:bCs/>
        </w:rPr>
        <w:t>Purpose</w:t>
      </w:r>
      <w:r w:rsidRPr="3C4FBB57">
        <w:t xml:space="preserve">: </w:t>
      </w:r>
      <w:r w:rsidR="00CC4888">
        <w:t xml:space="preserve">Under </w:t>
      </w:r>
      <w:r w:rsidRPr="3C4FBB57">
        <w:t>Article 19H</w:t>
      </w:r>
      <w:r w:rsidR="00CC4888">
        <w:t>,</w:t>
      </w:r>
      <w:r w:rsidRPr="3C4FBB57">
        <w:t xml:space="preserve"> </w:t>
      </w:r>
      <w:r w:rsidR="771D1391" w:rsidRPr="3C4FBB57">
        <w:t xml:space="preserve">LPC </w:t>
      </w:r>
      <w:r w:rsidRPr="3C4FBB57">
        <w:t xml:space="preserve">faculty who have not </w:t>
      </w:r>
      <w:r w:rsidR="5794B95F" w:rsidRPr="3C4FBB57">
        <w:t xml:space="preserve">completed online training </w:t>
      </w:r>
      <w:r w:rsidR="00CC4888">
        <w:t>can</w:t>
      </w:r>
      <w:r w:rsidRPr="3C4FBB57">
        <w:t xml:space="preserve"> engage </w:t>
      </w:r>
      <w:r w:rsidR="0C6300C1" w:rsidRPr="3C4FBB57">
        <w:t xml:space="preserve">in a </w:t>
      </w:r>
      <w:r w:rsidRPr="3C4FBB57">
        <w:t>review process</w:t>
      </w:r>
      <w:r w:rsidR="5408E5AC" w:rsidRPr="3C4FBB57">
        <w:t xml:space="preserve"> with a member of the D</w:t>
      </w:r>
      <w:r w:rsidR="61CED837" w:rsidRPr="3C4FBB57">
        <w:t xml:space="preserve">istance </w:t>
      </w:r>
      <w:r w:rsidR="5408E5AC" w:rsidRPr="3C4FBB57">
        <w:t>E</w:t>
      </w:r>
      <w:r w:rsidR="40412985" w:rsidRPr="3C4FBB57">
        <w:t>ducation</w:t>
      </w:r>
      <w:r w:rsidR="5408E5AC" w:rsidRPr="3C4FBB57">
        <w:t xml:space="preserve"> Committee</w:t>
      </w:r>
      <w:r w:rsidRPr="3C4FBB57">
        <w:t>. This form document</w:t>
      </w:r>
      <w:r w:rsidR="0B270052" w:rsidRPr="3C4FBB57">
        <w:t>s</w:t>
      </w:r>
      <w:r w:rsidRPr="3C4FBB57">
        <w:t xml:space="preserve"> th</w:t>
      </w:r>
      <w:r w:rsidR="00CC4888">
        <w:t>e</w:t>
      </w:r>
      <w:r w:rsidRPr="3C4FBB57">
        <w:t xml:space="preserve"> </w:t>
      </w:r>
      <w:r w:rsidR="4FB52BD0" w:rsidRPr="3C4FBB57">
        <w:t>process</w:t>
      </w:r>
      <w:r w:rsidR="00CC4888">
        <w:t xml:space="preserve"> of course review for alignment with minimum standards outlined in Article 19E.</w:t>
      </w:r>
    </w:p>
    <w:p w14:paraId="5BF38458" w14:textId="3711F4F9" w:rsidR="00DF13EC" w:rsidRDefault="389CD5A5" w:rsidP="00216AD1">
      <w:pPr>
        <w:pStyle w:val="ListParagraph"/>
        <w:numPr>
          <w:ilvl w:val="0"/>
          <w:numId w:val="9"/>
        </w:numPr>
      </w:pPr>
      <w:r w:rsidRPr="00216AD1">
        <w:rPr>
          <w:b/>
          <w:bCs/>
        </w:rPr>
        <w:t>Instructor Name</w:t>
      </w:r>
      <w:r w:rsidRPr="723C82D9">
        <w:t>:</w:t>
      </w:r>
    </w:p>
    <w:p w14:paraId="260501B4" w14:textId="37E26D85" w:rsidR="00DF13EC" w:rsidRDefault="389CD5A5" w:rsidP="00216AD1">
      <w:pPr>
        <w:pStyle w:val="ListParagraph"/>
        <w:numPr>
          <w:ilvl w:val="0"/>
          <w:numId w:val="9"/>
        </w:numPr>
      </w:pPr>
      <w:r w:rsidRPr="00216AD1">
        <w:rPr>
          <w:b/>
          <w:bCs/>
        </w:rPr>
        <w:t>Course Section + CRN</w:t>
      </w:r>
      <w:r w:rsidRPr="723C82D9">
        <w:t>:</w:t>
      </w:r>
    </w:p>
    <w:p w14:paraId="09093563" w14:textId="5D1D9E91" w:rsidR="00DF13EC" w:rsidRDefault="389CD5A5" w:rsidP="00216AD1">
      <w:pPr>
        <w:pStyle w:val="ListParagraph"/>
        <w:numPr>
          <w:ilvl w:val="0"/>
          <w:numId w:val="9"/>
        </w:numPr>
      </w:pPr>
      <w:r w:rsidRPr="00216AD1">
        <w:rPr>
          <w:b/>
          <w:bCs/>
        </w:rPr>
        <w:t>Modality</w:t>
      </w:r>
      <w:r w:rsidRPr="723C82D9">
        <w:t>:</w:t>
      </w:r>
      <w:r w:rsidR="11A4467C" w:rsidRPr="723C82D9">
        <w:t xml:space="preserve"> (</w:t>
      </w:r>
      <w:r w:rsidRPr="00216AD1">
        <w:rPr>
          <w:i/>
          <w:iCs/>
        </w:rPr>
        <w:t>Asynchronous</w:t>
      </w:r>
      <w:r w:rsidR="1FCA290A" w:rsidRPr="00216AD1">
        <w:rPr>
          <w:i/>
          <w:iCs/>
        </w:rPr>
        <w:t xml:space="preserve">, </w:t>
      </w:r>
      <w:r w:rsidRPr="00216AD1">
        <w:rPr>
          <w:i/>
          <w:iCs/>
        </w:rPr>
        <w:t>Synchronous</w:t>
      </w:r>
      <w:r w:rsidR="57A5ECD9" w:rsidRPr="00216AD1">
        <w:rPr>
          <w:i/>
          <w:iCs/>
        </w:rPr>
        <w:t xml:space="preserve">, </w:t>
      </w:r>
      <w:r w:rsidRPr="00216AD1">
        <w:rPr>
          <w:i/>
          <w:iCs/>
        </w:rPr>
        <w:t>Combination</w:t>
      </w:r>
      <w:r w:rsidR="4C1074CB" w:rsidRPr="00216AD1">
        <w:rPr>
          <w:i/>
          <w:iCs/>
        </w:rPr>
        <w:t xml:space="preserve">, </w:t>
      </w:r>
      <w:r w:rsidRPr="00216AD1">
        <w:rPr>
          <w:i/>
          <w:iCs/>
        </w:rPr>
        <w:t>Hybrid</w:t>
      </w:r>
      <w:r w:rsidR="6EB73857" w:rsidRPr="00216AD1">
        <w:rPr>
          <w:i/>
          <w:iCs/>
        </w:rPr>
        <w:t xml:space="preserve">, </w:t>
      </w:r>
      <w:proofErr w:type="spellStart"/>
      <w:r w:rsidRPr="00216AD1">
        <w:rPr>
          <w:i/>
          <w:iCs/>
        </w:rPr>
        <w:t>HyFlex</w:t>
      </w:r>
      <w:proofErr w:type="spellEnd"/>
      <w:r w:rsidR="59C85488" w:rsidRPr="723C82D9">
        <w:t>)</w:t>
      </w:r>
    </w:p>
    <w:p w14:paraId="0FE9670E" w14:textId="45BDD3CF" w:rsidR="00DF13EC" w:rsidRDefault="281D2AA2" w:rsidP="00216AD1">
      <w:pPr>
        <w:pStyle w:val="ListParagraph"/>
        <w:numPr>
          <w:ilvl w:val="0"/>
          <w:numId w:val="9"/>
        </w:numPr>
      </w:pPr>
      <w:r w:rsidRPr="00216AD1">
        <w:rPr>
          <w:b/>
          <w:bCs/>
        </w:rPr>
        <w:t xml:space="preserve">DE Committee Rep </w:t>
      </w:r>
      <w:r w:rsidR="389CD5A5" w:rsidRPr="00216AD1">
        <w:rPr>
          <w:b/>
          <w:bCs/>
        </w:rPr>
        <w:t>Reviewer Name</w:t>
      </w:r>
      <w:r w:rsidR="389CD5A5" w:rsidRPr="723C82D9">
        <w:t>:</w:t>
      </w:r>
    </w:p>
    <w:p w14:paraId="18363D88" w14:textId="1D4F6361" w:rsidR="00DF13EC" w:rsidRDefault="389CD5A5" w:rsidP="00216AD1">
      <w:pPr>
        <w:pStyle w:val="ListParagraph"/>
        <w:numPr>
          <w:ilvl w:val="0"/>
          <w:numId w:val="9"/>
        </w:numPr>
      </w:pPr>
      <w:r w:rsidRPr="00216AD1">
        <w:rPr>
          <w:b/>
          <w:bCs/>
        </w:rPr>
        <w:t>Review Date</w:t>
      </w:r>
      <w:r w:rsidRPr="723C82D9">
        <w:t>:</w:t>
      </w:r>
    </w:p>
    <w:p w14:paraId="1C8F1D0F" w14:textId="2DDA7162" w:rsidR="00DF13EC" w:rsidRPr="00216AD1" w:rsidRDefault="4AF6AE4D" w:rsidP="00041646">
      <w:pPr>
        <w:pStyle w:val="Heading2"/>
        <w:rPr>
          <w:sz w:val="28"/>
          <w:szCs w:val="28"/>
        </w:rPr>
      </w:pPr>
      <w:r w:rsidRPr="00216AD1">
        <w:rPr>
          <w:sz w:val="28"/>
          <w:szCs w:val="28"/>
        </w:rPr>
        <w:t xml:space="preserve">Reviewer </w:t>
      </w:r>
      <w:r w:rsidR="352CD768" w:rsidRPr="00216AD1">
        <w:rPr>
          <w:sz w:val="28"/>
          <w:szCs w:val="28"/>
        </w:rPr>
        <w:t>I</w:t>
      </w:r>
      <w:r w:rsidRPr="00216AD1">
        <w:rPr>
          <w:sz w:val="28"/>
          <w:szCs w:val="28"/>
        </w:rPr>
        <w:t>nstructions</w:t>
      </w:r>
    </w:p>
    <w:p w14:paraId="57466BB3" w14:textId="510DDB50" w:rsidR="00DF13EC" w:rsidRDefault="4AF6AE4D" w:rsidP="00216AD1">
      <w:r w:rsidRPr="723C82D9">
        <w:t xml:space="preserve">Complete the sections relevant to the modality. For each item: </w:t>
      </w:r>
    </w:p>
    <w:p w14:paraId="101FF5A7" w14:textId="454EAB2F" w:rsidR="00DF13EC" w:rsidRDefault="00216AD1" w:rsidP="00216AD1">
      <w:pPr>
        <w:pStyle w:val="ListParagraph"/>
        <w:numPr>
          <w:ilvl w:val="0"/>
          <w:numId w:val="8"/>
        </w:numPr>
      </w:pPr>
      <w:r>
        <w:t>Highlight</w:t>
      </w:r>
      <w:r w:rsidR="739B08EA" w:rsidRPr="3C4FBB57">
        <w:t xml:space="preserve"> one status for each item. “Needs revision” should identify a specific, correctable gap. “Unable to verify” may be used when evidence is not available to the reviewer</w:t>
      </w:r>
      <w:r>
        <w:t>.</w:t>
      </w:r>
      <w:r w:rsidR="739B08EA" w:rsidRPr="3C4FBB57">
        <w:t xml:space="preserve"> </w:t>
      </w:r>
    </w:p>
    <w:p w14:paraId="0B9C582E" w14:textId="110E4893" w:rsidR="00DF13EC" w:rsidRDefault="4AF6AE4D" w:rsidP="00216AD1">
      <w:pPr>
        <w:pStyle w:val="ListParagraph"/>
        <w:numPr>
          <w:ilvl w:val="0"/>
          <w:numId w:val="8"/>
        </w:numPr>
      </w:pPr>
      <w:r w:rsidRPr="723C82D9">
        <w:t>Under Evidence/Reviewer Notes, delete examples in italics and cite evidence in the course</w:t>
      </w:r>
      <w:r w:rsidR="00216AD1">
        <w:t>, or d</w:t>
      </w:r>
      <w:r w:rsidRPr="723C82D9">
        <w:t xml:space="preserve">ocument any follow-up evidence </w:t>
      </w:r>
      <w:r w:rsidR="1909B116" w:rsidRPr="723C82D9">
        <w:t xml:space="preserve">that may be </w:t>
      </w:r>
      <w:r w:rsidRPr="723C82D9">
        <w:t>needed</w:t>
      </w:r>
      <w:r w:rsidR="2A25F461" w:rsidRPr="723C82D9">
        <w:t xml:space="preserve"> through a course tour</w:t>
      </w:r>
      <w:r w:rsidRPr="723C82D9">
        <w:t>.</w:t>
      </w:r>
    </w:p>
    <w:p w14:paraId="479B959C" w14:textId="2B21F14C" w:rsidR="00DF13EC" w:rsidRPr="00216AD1" w:rsidRDefault="4AF6AE4D" w:rsidP="00041646">
      <w:pPr>
        <w:pStyle w:val="Heading2"/>
        <w:rPr>
          <w:sz w:val="28"/>
          <w:szCs w:val="28"/>
        </w:rPr>
      </w:pPr>
      <w:r w:rsidRPr="00216AD1">
        <w:rPr>
          <w:sz w:val="28"/>
          <w:szCs w:val="28"/>
        </w:rPr>
        <w:t>Asynchronous Course Organization and Navigation</w:t>
      </w:r>
    </w:p>
    <w:p w14:paraId="1EBEEDEA" w14:textId="16D4B20A" w:rsidR="00DF13EC" w:rsidRDefault="4AF6AE4D" w:rsidP="00041646">
      <w:r w:rsidRPr="723C82D9">
        <w:t>Complete for any portion of the course taught asynchronously.</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25"/>
        <w:gridCol w:w="3377"/>
        <w:gridCol w:w="2070"/>
        <w:gridCol w:w="2938"/>
      </w:tblGrid>
      <w:tr w:rsidR="723C82D9" w14:paraId="6D99239E" w14:textId="77777777" w:rsidTr="003C63A5">
        <w:trPr>
          <w:trHeight w:val="300"/>
          <w:tblHeader/>
        </w:trPr>
        <w:tc>
          <w:tcPr>
            <w:tcW w:w="1025" w:type="dxa"/>
            <w:shd w:val="clear" w:color="auto" w:fill="800000"/>
            <w:tcMar>
              <w:left w:w="105" w:type="dxa"/>
              <w:right w:w="105" w:type="dxa"/>
            </w:tcMar>
          </w:tcPr>
          <w:p w14:paraId="31BC7DDE" w14:textId="592482A1" w:rsidR="723C82D9" w:rsidRDefault="723C82D9" w:rsidP="723C82D9">
            <w:pPr>
              <w:keepNext/>
            </w:pPr>
            <w:r w:rsidRPr="723C82D9">
              <w:t>Ref.</w:t>
            </w:r>
          </w:p>
        </w:tc>
        <w:tc>
          <w:tcPr>
            <w:tcW w:w="3377" w:type="dxa"/>
            <w:shd w:val="clear" w:color="auto" w:fill="800000"/>
            <w:tcMar>
              <w:left w:w="105" w:type="dxa"/>
              <w:right w:w="105" w:type="dxa"/>
            </w:tcMar>
            <w:vAlign w:val="center"/>
          </w:tcPr>
          <w:p w14:paraId="7374F818" w14:textId="3BF6A9BB" w:rsidR="723C82D9" w:rsidRDefault="723C82D9" w:rsidP="723C82D9">
            <w:pPr>
              <w:keepNext/>
            </w:pPr>
            <w:r w:rsidRPr="723C82D9">
              <w:t>Criterion</w:t>
            </w:r>
          </w:p>
        </w:tc>
        <w:tc>
          <w:tcPr>
            <w:tcW w:w="2070" w:type="dxa"/>
            <w:shd w:val="clear" w:color="auto" w:fill="800000"/>
            <w:tcMar>
              <w:left w:w="105" w:type="dxa"/>
              <w:right w:w="105" w:type="dxa"/>
            </w:tcMar>
          </w:tcPr>
          <w:p w14:paraId="6B11D536" w14:textId="3560FF00" w:rsidR="723C82D9" w:rsidRDefault="723C82D9" w:rsidP="723C82D9">
            <w:pPr>
              <w:keepNext/>
            </w:pPr>
            <w:r w:rsidRPr="723C82D9">
              <w:t>Status</w:t>
            </w:r>
            <w:r w:rsidR="00216AD1">
              <w:t xml:space="preserve"> (highlight)</w:t>
            </w:r>
          </w:p>
        </w:tc>
        <w:tc>
          <w:tcPr>
            <w:tcW w:w="2938" w:type="dxa"/>
            <w:shd w:val="clear" w:color="auto" w:fill="800000"/>
            <w:tcMar>
              <w:left w:w="105" w:type="dxa"/>
              <w:right w:w="105" w:type="dxa"/>
            </w:tcMar>
          </w:tcPr>
          <w:p w14:paraId="5E620297" w14:textId="69D7F6D7" w:rsidR="723C82D9" w:rsidRDefault="723C82D9" w:rsidP="723C82D9">
            <w:pPr>
              <w:keepNext/>
            </w:pPr>
            <w:r w:rsidRPr="723C82D9">
              <w:t>Evidence / reviewer notes</w:t>
            </w:r>
          </w:p>
        </w:tc>
      </w:tr>
      <w:tr w:rsidR="723C82D9" w14:paraId="4F44A36B" w14:textId="77777777" w:rsidTr="003C63A5">
        <w:trPr>
          <w:trHeight w:val="300"/>
        </w:trPr>
        <w:tc>
          <w:tcPr>
            <w:tcW w:w="1025" w:type="dxa"/>
            <w:tcMar>
              <w:left w:w="105" w:type="dxa"/>
              <w:right w:w="105" w:type="dxa"/>
            </w:tcMar>
          </w:tcPr>
          <w:p w14:paraId="131EBBB2" w14:textId="2E240A7A" w:rsidR="723C82D9" w:rsidRDefault="723C82D9" w:rsidP="00041646">
            <w:r w:rsidRPr="723C82D9">
              <w:t>19E.1</w:t>
            </w:r>
          </w:p>
        </w:tc>
        <w:tc>
          <w:tcPr>
            <w:tcW w:w="3377" w:type="dxa"/>
            <w:tcMar>
              <w:left w:w="105" w:type="dxa"/>
              <w:right w:w="105" w:type="dxa"/>
            </w:tcMar>
          </w:tcPr>
          <w:p w14:paraId="70EB95BC" w14:textId="17A11534" w:rsidR="723C82D9" w:rsidRDefault="723C82D9" w:rsidP="00041646">
            <w:r w:rsidRPr="723C82D9">
              <w:t>A syllabus is available to students and includes the contractually required course and instructor information, including office hours and access information appropriate to an online course.</w:t>
            </w:r>
          </w:p>
        </w:tc>
        <w:tc>
          <w:tcPr>
            <w:tcW w:w="2070" w:type="dxa"/>
            <w:tcMar>
              <w:left w:w="105" w:type="dxa"/>
              <w:right w:w="105" w:type="dxa"/>
            </w:tcMar>
          </w:tcPr>
          <w:p w14:paraId="0F825BEB" w14:textId="6998C764"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2938" w:type="dxa"/>
            <w:tcMar>
              <w:left w:w="105" w:type="dxa"/>
              <w:right w:w="105" w:type="dxa"/>
            </w:tcMar>
          </w:tcPr>
          <w:p w14:paraId="7DE20024" w14:textId="69CDF3AA" w:rsidR="723C82D9" w:rsidRDefault="723C82D9" w:rsidP="00041646">
            <w:pPr>
              <w:rPr>
                <w:i/>
                <w:iCs/>
              </w:rPr>
            </w:pPr>
            <w:r w:rsidRPr="723C82D9">
              <w:rPr>
                <w:i/>
                <w:iCs/>
              </w:rPr>
              <w:t>Ex: Instructor uses the syllabus tool in the course navigation menu in Canvas; needs to add information about X.</w:t>
            </w:r>
          </w:p>
        </w:tc>
      </w:tr>
      <w:tr w:rsidR="723C82D9" w14:paraId="34DB75F8" w14:textId="77777777" w:rsidTr="003C63A5">
        <w:trPr>
          <w:trHeight w:val="300"/>
        </w:trPr>
        <w:tc>
          <w:tcPr>
            <w:tcW w:w="1025" w:type="dxa"/>
            <w:tcMar>
              <w:left w:w="105" w:type="dxa"/>
              <w:right w:w="105" w:type="dxa"/>
            </w:tcMar>
          </w:tcPr>
          <w:p w14:paraId="4F297F2C" w14:textId="2AEE4709" w:rsidR="723C82D9" w:rsidRDefault="723C82D9" w:rsidP="00041646">
            <w:r w:rsidRPr="723C82D9">
              <w:t>19E.1(a)</w:t>
            </w:r>
          </w:p>
        </w:tc>
        <w:tc>
          <w:tcPr>
            <w:tcW w:w="3377" w:type="dxa"/>
            <w:tcMar>
              <w:left w:w="105" w:type="dxa"/>
              <w:right w:w="105" w:type="dxa"/>
            </w:tcMar>
            <w:vAlign w:val="center"/>
          </w:tcPr>
          <w:p w14:paraId="2FE137B1" w14:textId="4B927D3C" w:rsidR="723C82D9" w:rsidRDefault="723C82D9" w:rsidP="00041646">
            <w:r w:rsidRPr="723C82D9">
              <w:t xml:space="preserve">A clearly indicated starting point introduces students to the course layout and explains how to navigate the learning platform. The </w:t>
            </w:r>
            <w:proofErr w:type="gramStart"/>
            <w:r w:rsidRPr="723C82D9">
              <w:t>District</w:t>
            </w:r>
            <w:proofErr w:type="gramEnd"/>
            <w:r w:rsidRPr="723C82D9">
              <w:t xml:space="preserve"> will provide a Canvas “How To Navigate Canvas” video that instructors can upload. Or alternatively an instructor can create their own Canvas navigation tool.</w:t>
            </w:r>
          </w:p>
        </w:tc>
        <w:tc>
          <w:tcPr>
            <w:tcW w:w="2070" w:type="dxa"/>
            <w:tcMar>
              <w:left w:w="105" w:type="dxa"/>
              <w:right w:w="105" w:type="dxa"/>
            </w:tcMar>
          </w:tcPr>
          <w:p w14:paraId="0F6295D1" w14:textId="135E7FC2"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2938" w:type="dxa"/>
            <w:tcMar>
              <w:left w:w="105" w:type="dxa"/>
              <w:right w:w="105" w:type="dxa"/>
            </w:tcMar>
          </w:tcPr>
          <w:p w14:paraId="4C4E969D" w14:textId="6F8D7254" w:rsidR="723C82D9" w:rsidRDefault="723C82D9" w:rsidP="00041646">
            <w:pPr>
              <w:rPr>
                <w:i/>
                <w:iCs/>
              </w:rPr>
            </w:pPr>
            <w:r w:rsidRPr="723C82D9">
              <w:rPr>
                <w:i/>
                <w:iCs/>
              </w:rPr>
              <w:t>Ex: Home page includes start here button that leads to course orientation module; module includes How to Navigate Canvas page.</w:t>
            </w:r>
          </w:p>
        </w:tc>
      </w:tr>
      <w:tr w:rsidR="723C82D9" w14:paraId="0F490C66" w14:textId="77777777" w:rsidTr="003C63A5">
        <w:trPr>
          <w:trHeight w:val="300"/>
        </w:trPr>
        <w:tc>
          <w:tcPr>
            <w:tcW w:w="1025" w:type="dxa"/>
            <w:tcMar>
              <w:left w:w="105" w:type="dxa"/>
              <w:right w:w="105" w:type="dxa"/>
            </w:tcMar>
          </w:tcPr>
          <w:p w14:paraId="2980463C" w14:textId="733F1766" w:rsidR="723C82D9" w:rsidRDefault="723C82D9" w:rsidP="00041646">
            <w:r w:rsidRPr="723C82D9">
              <w:lastRenderedPageBreak/>
              <w:t>19E.1(b)</w:t>
            </w:r>
          </w:p>
        </w:tc>
        <w:tc>
          <w:tcPr>
            <w:tcW w:w="3377" w:type="dxa"/>
            <w:tcMar>
              <w:left w:w="105" w:type="dxa"/>
              <w:right w:w="105" w:type="dxa"/>
            </w:tcMar>
          </w:tcPr>
          <w:p w14:paraId="1A85E8B3" w14:textId="03068DF3" w:rsidR="723C82D9" w:rsidRDefault="723C82D9" w:rsidP="00041646">
            <w:r w:rsidRPr="723C82D9">
              <w:t>Instructor contact information is prominently displayed and includes the district-assigned email address.</w:t>
            </w:r>
          </w:p>
        </w:tc>
        <w:tc>
          <w:tcPr>
            <w:tcW w:w="2070" w:type="dxa"/>
            <w:tcMar>
              <w:left w:w="105" w:type="dxa"/>
              <w:right w:w="105" w:type="dxa"/>
            </w:tcMar>
          </w:tcPr>
          <w:p w14:paraId="5701D021" w14:textId="513B11A3"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2938" w:type="dxa"/>
            <w:tcMar>
              <w:left w:w="105" w:type="dxa"/>
              <w:right w:w="105" w:type="dxa"/>
            </w:tcMar>
          </w:tcPr>
          <w:p w14:paraId="7272E876" w14:textId="333F6080" w:rsidR="723C82D9" w:rsidRDefault="723C82D9" w:rsidP="00041646">
            <w:pPr>
              <w:rPr>
                <w:i/>
                <w:iCs/>
              </w:rPr>
            </w:pPr>
            <w:r w:rsidRPr="723C82D9">
              <w:rPr>
                <w:i/>
                <w:iCs/>
              </w:rPr>
              <w:t>Ex: Home page lists instructor's LPC email address, preferred method of communicating via Canvas Inbox, and expected response time.</w:t>
            </w:r>
          </w:p>
        </w:tc>
      </w:tr>
      <w:tr w:rsidR="723C82D9" w14:paraId="16739732" w14:textId="77777777" w:rsidTr="003C63A5">
        <w:trPr>
          <w:trHeight w:val="300"/>
        </w:trPr>
        <w:tc>
          <w:tcPr>
            <w:tcW w:w="1025" w:type="dxa"/>
            <w:tcMar>
              <w:left w:w="105" w:type="dxa"/>
              <w:right w:w="105" w:type="dxa"/>
            </w:tcMar>
          </w:tcPr>
          <w:p w14:paraId="522C8AA0" w14:textId="2D1E5CD8" w:rsidR="723C82D9" w:rsidRDefault="723C82D9" w:rsidP="00041646">
            <w:r w:rsidRPr="723C82D9">
              <w:t>19E.1(c)</w:t>
            </w:r>
          </w:p>
        </w:tc>
        <w:tc>
          <w:tcPr>
            <w:tcW w:w="3377" w:type="dxa"/>
            <w:tcMar>
              <w:left w:w="105" w:type="dxa"/>
              <w:right w:w="105" w:type="dxa"/>
            </w:tcMar>
          </w:tcPr>
          <w:p w14:paraId="0243781C" w14:textId="1EC1960A" w:rsidR="723C82D9" w:rsidRDefault="723C82D9" w:rsidP="00041646">
            <w:r w:rsidRPr="723C82D9">
              <w:t>Content is organized logically, and follows a consistent layout and structure.</w:t>
            </w:r>
          </w:p>
        </w:tc>
        <w:tc>
          <w:tcPr>
            <w:tcW w:w="2070" w:type="dxa"/>
            <w:tcMar>
              <w:left w:w="105" w:type="dxa"/>
              <w:right w:w="105" w:type="dxa"/>
            </w:tcMar>
          </w:tcPr>
          <w:p w14:paraId="2B57607D" w14:textId="38094455"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2938" w:type="dxa"/>
            <w:tcMar>
              <w:left w:w="105" w:type="dxa"/>
              <w:right w:w="105" w:type="dxa"/>
            </w:tcMar>
          </w:tcPr>
          <w:p w14:paraId="0346FE2C" w14:textId="237E0D16" w:rsidR="723C82D9" w:rsidRDefault="723C82D9" w:rsidP="00041646">
            <w:pPr>
              <w:rPr>
                <w:i/>
                <w:iCs/>
              </w:rPr>
            </w:pPr>
            <w:r w:rsidRPr="723C82D9">
              <w:rPr>
                <w:i/>
                <w:iCs/>
              </w:rPr>
              <w:t>Ex: Weekly modules are included with instructional content and assessment activities like discussions, assignments, and/or quizzes.</w:t>
            </w:r>
          </w:p>
        </w:tc>
      </w:tr>
      <w:tr w:rsidR="723C82D9" w14:paraId="7AF32BE5" w14:textId="77777777" w:rsidTr="003C63A5">
        <w:trPr>
          <w:trHeight w:val="300"/>
        </w:trPr>
        <w:tc>
          <w:tcPr>
            <w:tcW w:w="1025" w:type="dxa"/>
            <w:tcMar>
              <w:left w:w="105" w:type="dxa"/>
              <w:right w:w="105" w:type="dxa"/>
            </w:tcMar>
          </w:tcPr>
          <w:p w14:paraId="6671FB35" w14:textId="16767E3E" w:rsidR="723C82D9" w:rsidRDefault="723C82D9" w:rsidP="00041646">
            <w:r w:rsidRPr="723C82D9">
              <w:t>19E.1(d)</w:t>
            </w:r>
          </w:p>
        </w:tc>
        <w:tc>
          <w:tcPr>
            <w:tcW w:w="3377" w:type="dxa"/>
            <w:tcMar>
              <w:left w:w="105" w:type="dxa"/>
              <w:right w:w="105" w:type="dxa"/>
            </w:tcMar>
          </w:tcPr>
          <w:p w14:paraId="4B50D9DA" w14:textId="1138A44B" w:rsidR="723C82D9" w:rsidRDefault="723C82D9" w:rsidP="00041646">
            <w:r w:rsidRPr="723C82D9">
              <w:t>Course navigation menu is intuitive and only includes items students will use.</w:t>
            </w:r>
          </w:p>
        </w:tc>
        <w:tc>
          <w:tcPr>
            <w:tcW w:w="2070" w:type="dxa"/>
            <w:tcMar>
              <w:left w:w="105" w:type="dxa"/>
              <w:right w:w="105" w:type="dxa"/>
            </w:tcMar>
          </w:tcPr>
          <w:p w14:paraId="3E465950" w14:textId="2BC1B32B"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2938" w:type="dxa"/>
            <w:tcMar>
              <w:left w:w="105" w:type="dxa"/>
              <w:right w:w="105" w:type="dxa"/>
            </w:tcMar>
          </w:tcPr>
          <w:p w14:paraId="64670DED" w14:textId="32FDB3E3" w:rsidR="723C82D9" w:rsidRDefault="4DE167AE" w:rsidP="00041646">
            <w:pPr>
              <w:rPr>
                <w:i/>
                <w:iCs/>
              </w:rPr>
            </w:pPr>
            <w:r w:rsidRPr="3C4FBB57">
              <w:rPr>
                <w:i/>
                <w:iCs/>
              </w:rPr>
              <w:t>Example: Course navigation menu has been customized to ensure high-priority items for students are available</w:t>
            </w:r>
            <w:r w:rsidR="4985CA40" w:rsidRPr="3C4FBB57">
              <w:rPr>
                <w:i/>
                <w:iCs/>
              </w:rPr>
              <w:t>/</w:t>
            </w:r>
            <w:r w:rsidRPr="3C4FBB57">
              <w:rPr>
                <w:i/>
                <w:iCs/>
              </w:rPr>
              <w:t>unused links</w:t>
            </w:r>
            <w:r w:rsidR="444993DB" w:rsidRPr="3C4FBB57">
              <w:rPr>
                <w:i/>
                <w:iCs/>
              </w:rPr>
              <w:t xml:space="preserve"> are removed</w:t>
            </w:r>
            <w:r w:rsidRPr="3C4FBB57">
              <w:rPr>
                <w:i/>
                <w:iCs/>
              </w:rPr>
              <w:t>.</w:t>
            </w:r>
          </w:p>
        </w:tc>
      </w:tr>
      <w:tr w:rsidR="723C82D9" w14:paraId="7D8AD9C9" w14:textId="77777777" w:rsidTr="003C63A5">
        <w:trPr>
          <w:trHeight w:val="300"/>
        </w:trPr>
        <w:tc>
          <w:tcPr>
            <w:tcW w:w="1025" w:type="dxa"/>
            <w:tcMar>
              <w:left w:w="105" w:type="dxa"/>
              <w:right w:w="105" w:type="dxa"/>
            </w:tcMar>
          </w:tcPr>
          <w:p w14:paraId="456DCC28" w14:textId="77885CE3" w:rsidR="723C82D9" w:rsidRDefault="723C82D9" w:rsidP="00041646">
            <w:r w:rsidRPr="723C82D9">
              <w:t>19E.1(e)</w:t>
            </w:r>
          </w:p>
        </w:tc>
        <w:tc>
          <w:tcPr>
            <w:tcW w:w="3377" w:type="dxa"/>
            <w:tcMar>
              <w:left w:w="105" w:type="dxa"/>
              <w:right w:w="105" w:type="dxa"/>
            </w:tcMar>
          </w:tcPr>
          <w:p w14:paraId="0CF7220D" w14:textId="0738239B" w:rsidR="723C82D9" w:rsidRDefault="723C82D9" w:rsidP="00041646">
            <w:r w:rsidRPr="723C82D9">
              <w:t>Clear due dates for submitting work are posted along with late work policy.</w:t>
            </w:r>
          </w:p>
        </w:tc>
        <w:tc>
          <w:tcPr>
            <w:tcW w:w="2070" w:type="dxa"/>
            <w:tcMar>
              <w:left w:w="105" w:type="dxa"/>
              <w:right w:w="105" w:type="dxa"/>
            </w:tcMar>
          </w:tcPr>
          <w:p w14:paraId="0AEE8A0C" w14:textId="43F36A35"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2938" w:type="dxa"/>
            <w:tcMar>
              <w:left w:w="105" w:type="dxa"/>
              <w:right w:w="105" w:type="dxa"/>
            </w:tcMar>
            <w:vAlign w:val="center"/>
          </w:tcPr>
          <w:p w14:paraId="67E2EF68" w14:textId="24173814" w:rsidR="723C82D9" w:rsidRDefault="723C82D9" w:rsidP="00041646">
            <w:pPr>
              <w:rPr>
                <w:i/>
                <w:iCs/>
              </w:rPr>
            </w:pPr>
            <w:r w:rsidRPr="723C82D9">
              <w:rPr>
                <w:i/>
                <w:iCs/>
              </w:rPr>
              <w:t>Ex: Assignments, discussions and quizzes are tagged with due dates; late work policy is clear in syllabus.</w:t>
            </w:r>
          </w:p>
        </w:tc>
      </w:tr>
      <w:tr w:rsidR="723C82D9" w14:paraId="18A7560D" w14:textId="77777777" w:rsidTr="003C63A5">
        <w:trPr>
          <w:trHeight w:val="300"/>
        </w:trPr>
        <w:tc>
          <w:tcPr>
            <w:tcW w:w="1025" w:type="dxa"/>
            <w:tcMar>
              <w:left w:w="105" w:type="dxa"/>
              <w:right w:w="105" w:type="dxa"/>
            </w:tcMar>
          </w:tcPr>
          <w:p w14:paraId="661DAC6A" w14:textId="6AD2E84A" w:rsidR="723C82D9" w:rsidRDefault="723C82D9" w:rsidP="00041646">
            <w:r w:rsidRPr="723C82D9">
              <w:t>19E.1(f)</w:t>
            </w:r>
          </w:p>
        </w:tc>
        <w:tc>
          <w:tcPr>
            <w:tcW w:w="3377" w:type="dxa"/>
            <w:tcMar>
              <w:left w:w="105" w:type="dxa"/>
              <w:right w:w="105" w:type="dxa"/>
            </w:tcMar>
          </w:tcPr>
          <w:p w14:paraId="78C9AD5B" w14:textId="44DA2ACE" w:rsidR="723C82D9" w:rsidRDefault="723C82D9" w:rsidP="00041646">
            <w:r w:rsidRPr="723C82D9">
              <w:t>Opportunities for regular and substantive interaction from student to student and instructor to student(s) are provided.</w:t>
            </w:r>
          </w:p>
        </w:tc>
        <w:tc>
          <w:tcPr>
            <w:tcW w:w="2070" w:type="dxa"/>
            <w:tcMar>
              <w:left w:w="105" w:type="dxa"/>
              <w:right w:w="105" w:type="dxa"/>
            </w:tcMar>
          </w:tcPr>
          <w:p w14:paraId="45FC8F01" w14:textId="57105618"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2938" w:type="dxa"/>
            <w:tcMar>
              <w:left w:w="105" w:type="dxa"/>
              <w:right w:w="105" w:type="dxa"/>
            </w:tcMar>
            <w:vAlign w:val="center"/>
          </w:tcPr>
          <w:p w14:paraId="13B8275E" w14:textId="557E8EA4" w:rsidR="723C82D9" w:rsidRDefault="723C82D9" w:rsidP="00041646">
            <w:pPr>
              <w:rPr>
                <w:i/>
                <w:iCs/>
              </w:rPr>
            </w:pPr>
            <w:r w:rsidRPr="723C82D9">
              <w:rPr>
                <w:i/>
                <w:iCs/>
              </w:rPr>
              <w:t>Note: Complete RSI Section below to document supporting evidence.</w:t>
            </w:r>
          </w:p>
        </w:tc>
      </w:tr>
    </w:tbl>
    <w:p w14:paraId="5E5B574B" w14:textId="55B37A3F" w:rsidR="00DF13EC" w:rsidRDefault="00DF13EC" w:rsidP="723C82D9"/>
    <w:p w14:paraId="007A2D5E" w14:textId="37DE606B" w:rsidR="00DF13EC" w:rsidRPr="00216AD1" w:rsidRDefault="4AF6AE4D" w:rsidP="00041646">
      <w:pPr>
        <w:pStyle w:val="Heading2"/>
        <w:rPr>
          <w:sz w:val="28"/>
          <w:szCs w:val="28"/>
        </w:rPr>
      </w:pPr>
      <w:r w:rsidRPr="00216AD1">
        <w:rPr>
          <w:sz w:val="28"/>
          <w:szCs w:val="28"/>
        </w:rPr>
        <w:t xml:space="preserve">Synchronous and </w:t>
      </w:r>
      <w:proofErr w:type="spellStart"/>
      <w:r w:rsidRPr="00216AD1">
        <w:rPr>
          <w:sz w:val="28"/>
          <w:szCs w:val="28"/>
        </w:rPr>
        <w:t>HyFlex</w:t>
      </w:r>
      <w:proofErr w:type="spellEnd"/>
      <w:r w:rsidRPr="00216AD1">
        <w:rPr>
          <w:sz w:val="28"/>
          <w:szCs w:val="28"/>
        </w:rPr>
        <w:t xml:space="preserve"> Instruction</w:t>
      </w:r>
    </w:p>
    <w:p w14:paraId="12BD0094" w14:textId="1795F08E" w:rsidR="00DF13EC" w:rsidRDefault="4AF6AE4D" w:rsidP="00041646">
      <w:r w:rsidRPr="723C82D9">
        <w:t xml:space="preserve">Complete when any portion of the course is taught synchronously online or in </w:t>
      </w:r>
      <w:proofErr w:type="spellStart"/>
      <w:r w:rsidRPr="723C82D9">
        <w:t>HyFlex</w:t>
      </w:r>
      <w:proofErr w:type="spellEnd"/>
      <w:r w:rsidRPr="723C82D9">
        <w:t xml:space="preserve"> format.</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25"/>
        <w:gridCol w:w="3377"/>
        <w:gridCol w:w="2068"/>
        <w:gridCol w:w="3000"/>
      </w:tblGrid>
      <w:tr w:rsidR="723C82D9" w14:paraId="336B2B3C" w14:textId="77777777" w:rsidTr="003C63A5">
        <w:trPr>
          <w:trHeight w:val="300"/>
          <w:tblHeader/>
        </w:trPr>
        <w:tc>
          <w:tcPr>
            <w:tcW w:w="1025" w:type="dxa"/>
            <w:shd w:val="clear" w:color="auto" w:fill="800000"/>
            <w:tcMar>
              <w:left w:w="105" w:type="dxa"/>
              <w:right w:w="105" w:type="dxa"/>
            </w:tcMar>
          </w:tcPr>
          <w:p w14:paraId="7B882906" w14:textId="2FF6CB49" w:rsidR="723C82D9" w:rsidRDefault="723C82D9" w:rsidP="00041646">
            <w:r w:rsidRPr="723C82D9">
              <w:t>Ref.</w:t>
            </w:r>
          </w:p>
        </w:tc>
        <w:tc>
          <w:tcPr>
            <w:tcW w:w="3377" w:type="dxa"/>
            <w:shd w:val="clear" w:color="auto" w:fill="800000"/>
            <w:tcMar>
              <w:left w:w="105" w:type="dxa"/>
              <w:right w:w="105" w:type="dxa"/>
            </w:tcMar>
          </w:tcPr>
          <w:p w14:paraId="534056C9" w14:textId="0B479E1E" w:rsidR="723C82D9" w:rsidRDefault="723C82D9" w:rsidP="00041646">
            <w:r w:rsidRPr="723C82D9">
              <w:t>Criterion</w:t>
            </w:r>
          </w:p>
        </w:tc>
        <w:tc>
          <w:tcPr>
            <w:tcW w:w="2068" w:type="dxa"/>
            <w:shd w:val="clear" w:color="auto" w:fill="800000"/>
            <w:tcMar>
              <w:left w:w="105" w:type="dxa"/>
              <w:right w:w="105" w:type="dxa"/>
            </w:tcMar>
          </w:tcPr>
          <w:p w14:paraId="69CF50D1" w14:textId="567D378B" w:rsidR="723C82D9" w:rsidRDefault="723C82D9" w:rsidP="00041646">
            <w:r w:rsidRPr="723C82D9">
              <w:t>Status</w:t>
            </w:r>
            <w:r w:rsidR="003C63A5">
              <w:t xml:space="preserve"> (highlight)</w:t>
            </w:r>
          </w:p>
        </w:tc>
        <w:tc>
          <w:tcPr>
            <w:tcW w:w="3000" w:type="dxa"/>
            <w:shd w:val="clear" w:color="auto" w:fill="800000"/>
            <w:tcMar>
              <w:left w:w="105" w:type="dxa"/>
              <w:right w:w="105" w:type="dxa"/>
            </w:tcMar>
            <w:vAlign w:val="center"/>
          </w:tcPr>
          <w:p w14:paraId="5DAEB9CD" w14:textId="292280A9" w:rsidR="723C82D9" w:rsidRDefault="723C82D9" w:rsidP="00041646">
            <w:r w:rsidRPr="723C82D9">
              <w:t>Evidence / reviewer notes</w:t>
            </w:r>
          </w:p>
        </w:tc>
      </w:tr>
      <w:tr w:rsidR="723C82D9" w14:paraId="4CC691D8" w14:textId="77777777" w:rsidTr="003C63A5">
        <w:trPr>
          <w:trHeight w:val="300"/>
        </w:trPr>
        <w:tc>
          <w:tcPr>
            <w:tcW w:w="1025" w:type="dxa"/>
            <w:tcMar>
              <w:left w:w="105" w:type="dxa"/>
              <w:right w:w="105" w:type="dxa"/>
            </w:tcMar>
          </w:tcPr>
          <w:p w14:paraId="0EBC0D18" w14:textId="2E5B1E0C" w:rsidR="723C82D9" w:rsidRDefault="723C82D9" w:rsidP="00041646">
            <w:r w:rsidRPr="723C82D9">
              <w:t>19E.2</w:t>
            </w:r>
          </w:p>
        </w:tc>
        <w:tc>
          <w:tcPr>
            <w:tcW w:w="3377" w:type="dxa"/>
            <w:tcMar>
              <w:left w:w="105" w:type="dxa"/>
              <w:right w:w="105" w:type="dxa"/>
            </w:tcMar>
            <w:vAlign w:val="center"/>
          </w:tcPr>
          <w:p w14:paraId="0E6B817F" w14:textId="2021B410" w:rsidR="723C82D9" w:rsidRDefault="723C82D9" w:rsidP="00041646">
            <w:r w:rsidRPr="723C82D9">
              <w:t>A syllabus is available to students and includes the contractually required course and instructor information, including office hours and access information appropriate to an online course.</w:t>
            </w:r>
          </w:p>
        </w:tc>
        <w:tc>
          <w:tcPr>
            <w:tcW w:w="2068" w:type="dxa"/>
            <w:tcMar>
              <w:left w:w="105" w:type="dxa"/>
              <w:right w:w="105" w:type="dxa"/>
            </w:tcMar>
          </w:tcPr>
          <w:p w14:paraId="37723058" w14:textId="75F219F4"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68CEA5AB" w14:textId="3535AF2C" w:rsidR="723C82D9" w:rsidRDefault="723C82D9" w:rsidP="00041646">
            <w:pPr>
              <w:rPr>
                <w:i/>
                <w:iCs/>
              </w:rPr>
            </w:pPr>
            <w:r w:rsidRPr="723C82D9">
              <w:rPr>
                <w:i/>
                <w:iCs/>
              </w:rPr>
              <w:t>Ex: Instructor uses the syllabus tool in the course navigation menu in Canvas; missing information about X.</w:t>
            </w:r>
          </w:p>
          <w:p w14:paraId="347AB13B" w14:textId="5FA0C9D4" w:rsidR="723C82D9" w:rsidRDefault="723C82D9" w:rsidP="00041646"/>
        </w:tc>
      </w:tr>
      <w:tr w:rsidR="723C82D9" w14:paraId="7F1E27BA" w14:textId="77777777" w:rsidTr="003C63A5">
        <w:trPr>
          <w:trHeight w:val="300"/>
        </w:trPr>
        <w:tc>
          <w:tcPr>
            <w:tcW w:w="1025" w:type="dxa"/>
            <w:tcMar>
              <w:left w:w="105" w:type="dxa"/>
              <w:right w:w="105" w:type="dxa"/>
            </w:tcMar>
          </w:tcPr>
          <w:p w14:paraId="31D36450" w14:textId="7FEFF313" w:rsidR="723C82D9" w:rsidRDefault="723C82D9" w:rsidP="00041646">
            <w:r w:rsidRPr="723C82D9">
              <w:t>19E.2(a)</w:t>
            </w:r>
          </w:p>
        </w:tc>
        <w:tc>
          <w:tcPr>
            <w:tcW w:w="3377" w:type="dxa"/>
            <w:tcMar>
              <w:left w:w="105" w:type="dxa"/>
              <w:right w:w="105" w:type="dxa"/>
            </w:tcMar>
            <w:vAlign w:val="center"/>
          </w:tcPr>
          <w:p w14:paraId="49F0A2A4" w14:textId="61AB4B5B" w:rsidR="723C82D9" w:rsidRDefault="723C82D9" w:rsidP="00041646">
            <w:r w:rsidRPr="723C82D9">
              <w:t>The instructor uses a district-provided courseware shell (</w:t>
            </w:r>
            <w:proofErr w:type="gramStart"/>
            <w:r w:rsidRPr="723C82D9">
              <w:t>e.g.</w:t>
            </w:r>
            <w:proofErr w:type="gramEnd"/>
            <w:r w:rsidRPr="723C82D9">
              <w:t xml:space="preserve"> Canvas) for the class, and </w:t>
            </w:r>
            <w:r w:rsidRPr="723C82D9">
              <w:lastRenderedPageBreak/>
              <w:t xml:space="preserve">utilizes the shell to post important information for the class. In addition, the instructor shall utilize the course design principles described in Article 19E.1, above, as appropriate. </w:t>
            </w:r>
          </w:p>
        </w:tc>
        <w:tc>
          <w:tcPr>
            <w:tcW w:w="2068" w:type="dxa"/>
            <w:tcMar>
              <w:left w:w="105" w:type="dxa"/>
              <w:right w:w="105" w:type="dxa"/>
            </w:tcMar>
          </w:tcPr>
          <w:p w14:paraId="560D44E0" w14:textId="08E1373D" w:rsidR="723C82D9" w:rsidRDefault="003C63A5" w:rsidP="00041646">
            <w:r w:rsidRPr="723C82D9">
              <w:rPr>
                <w:rFonts w:ascii="Segoe UI Symbol" w:hAnsi="Segoe UI Symbol" w:cs="Segoe UI Symbol"/>
              </w:rPr>
              <w:lastRenderedPageBreak/>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lastRenderedPageBreak/>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4A0DC3F7" w14:textId="6A15037F" w:rsidR="723C82D9" w:rsidRDefault="723C82D9" w:rsidP="00041646">
            <w:pPr>
              <w:rPr>
                <w:i/>
                <w:iCs/>
              </w:rPr>
            </w:pPr>
            <w:r w:rsidRPr="723C82D9">
              <w:rPr>
                <w:i/>
                <w:iCs/>
              </w:rPr>
              <w:lastRenderedPageBreak/>
              <w:t xml:space="preserve">Ex: Canvas shell is published and includes modules with supplementary course </w:t>
            </w:r>
            <w:r w:rsidRPr="723C82D9">
              <w:rPr>
                <w:i/>
                <w:iCs/>
              </w:rPr>
              <w:lastRenderedPageBreak/>
              <w:t>materials and assignments/quizzes.</w:t>
            </w:r>
          </w:p>
        </w:tc>
      </w:tr>
      <w:tr w:rsidR="723C82D9" w14:paraId="46A17A19" w14:textId="77777777" w:rsidTr="003C63A5">
        <w:trPr>
          <w:trHeight w:val="300"/>
        </w:trPr>
        <w:tc>
          <w:tcPr>
            <w:tcW w:w="1025" w:type="dxa"/>
            <w:tcMar>
              <w:left w:w="105" w:type="dxa"/>
              <w:right w:w="105" w:type="dxa"/>
            </w:tcMar>
          </w:tcPr>
          <w:p w14:paraId="61997C4D" w14:textId="435E2883" w:rsidR="723C82D9" w:rsidRDefault="723C82D9" w:rsidP="00041646">
            <w:r w:rsidRPr="723C82D9">
              <w:lastRenderedPageBreak/>
              <w:t>19E.2(b)</w:t>
            </w:r>
          </w:p>
        </w:tc>
        <w:tc>
          <w:tcPr>
            <w:tcW w:w="3377" w:type="dxa"/>
            <w:tcMar>
              <w:left w:w="105" w:type="dxa"/>
              <w:right w:w="105" w:type="dxa"/>
            </w:tcMar>
          </w:tcPr>
          <w:p w14:paraId="2CAA6A3A" w14:textId="58187076" w:rsidR="723C82D9" w:rsidRDefault="723C82D9" w:rsidP="00041646">
            <w:r w:rsidRPr="723C82D9">
              <w:t>The instructor uses a live instructional presence during sessions, including video (camera) and/or instructional media (e.g., slides, shared screen, videos, digital whiteboard) to support student engagement and content delivery.</w:t>
            </w:r>
          </w:p>
        </w:tc>
        <w:tc>
          <w:tcPr>
            <w:tcW w:w="2068" w:type="dxa"/>
            <w:tcMar>
              <w:left w:w="105" w:type="dxa"/>
              <w:right w:w="105" w:type="dxa"/>
            </w:tcMar>
          </w:tcPr>
          <w:p w14:paraId="3B9F72A2" w14:textId="37EF7DA5"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08A3E6CB" w14:textId="2E48BA34" w:rsidR="723C82D9" w:rsidRDefault="723C82D9" w:rsidP="00041646">
            <w:pPr>
              <w:rPr>
                <w:i/>
                <w:iCs/>
              </w:rPr>
            </w:pPr>
            <w:r w:rsidRPr="723C82D9">
              <w:rPr>
                <w:i/>
                <w:iCs/>
              </w:rPr>
              <w:t>Ex: Tech Connect Zoom lists previous and upcoming synchronous sessions. Instructor uses screenshare to review slides during lecture portion.</w:t>
            </w:r>
          </w:p>
          <w:p w14:paraId="38B75648" w14:textId="3F58291E" w:rsidR="723C82D9" w:rsidRDefault="723C82D9" w:rsidP="00041646"/>
        </w:tc>
      </w:tr>
      <w:tr w:rsidR="723C82D9" w14:paraId="629A2AF2" w14:textId="77777777" w:rsidTr="003C63A5">
        <w:trPr>
          <w:trHeight w:val="300"/>
        </w:trPr>
        <w:tc>
          <w:tcPr>
            <w:tcW w:w="1025" w:type="dxa"/>
            <w:tcMar>
              <w:left w:w="105" w:type="dxa"/>
              <w:right w:w="105" w:type="dxa"/>
            </w:tcMar>
          </w:tcPr>
          <w:p w14:paraId="7F311B1B" w14:textId="17586702" w:rsidR="723C82D9" w:rsidRDefault="723C82D9" w:rsidP="00041646">
            <w:r w:rsidRPr="723C82D9">
              <w:t>19E.2(c)</w:t>
            </w:r>
          </w:p>
        </w:tc>
        <w:tc>
          <w:tcPr>
            <w:tcW w:w="3377" w:type="dxa"/>
            <w:tcMar>
              <w:left w:w="105" w:type="dxa"/>
              <w:right w:w="105" w:type="dxa"/>
            </w:tcMar>
          </w:tcPr>
          <w:p w14:paraId="24A111CD" w14:textId="48354B97" w:rsidR="723C82D9" w:rsidRDefault="723C82D9" w:rsidP="00041646">
            <w:r w:rsidRPr="723C82D9">
              <w:t>Any recorded content made available in the course shell shall not disclose personally identifiable information about students enrolled in other course sections. An instructor may share recorded content for educational purposes, if the students in the recording have given their documented permission for it to be shared</w:t>
            </w:r>
            <w:r w:rsidR="0EBC1BA6" w:rsidRPr="723C82D9">
              <w:t>.</w:t>
            </w:r>
          </w:p>
        </w:tc>
        <w:tc>
          <w:tcPr>
            <w:tcW w:w="2068" w:type="dxa"/>
            <w:tcMar>
              <w:left w:w="105" w:type="dxa"/>
              <w:right w:w="105" w:type="dxa"/>
            </w:tcMar>
          </w:tcPr>
          <w:p w14:paraId="6BD3A6EE" w14:textId="65413177" w:rsidR="723C82D9" w:rsidRDefault="003C63A5"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52B8BD7E" w14:textId="43D5C809" w:rsidR="723C82D9" w:rsidRDefault="723C82D9" w:rsidP="00041646">
            <w:pPr>
              <w:rPr>
                <w:i/>
                <w:iCs/>
              </w:rPr>
            </w:pPr>
            <w:r w:rsidRPr="723C82D9">
              <w:rPr>
                <w:i/>
                <w:iCs/>
              </w:rPr>
              <w:t>Ex: Previous class sessions are available via Tech Connect Zoom. Recordings with students from other sections are not present in the course.</w:t>
            </w:r>
          </w:p>
          <w:p w14:paraId="145C3A7E" w14:textId="7E1118FC" w:rsidR="723C82D9" w:rsidRDefault="723C82D9" w:rsidP="00041646"/>
        </w:tc>
      </w:tr>
      <w:tr w:rsidR="723C82D9" w14:paraId="0FC10E65" w14:textId="77777777" w:rsidTr="003C63A5">
        <w:trPr>
          <w:trHeight w:val="300"/>
        </w:trPr>
        <w:tc>
          <w:tcPr>
            <w:tcW w:w="1025" w:type="dxa"/>
            <w:tcMar>
              <w:left w:w="105" w:type="dxa"/>
              <w:right w:w="105" w:type="dxa"/>
            </w:tcMar>
          </w:tcPr>
          <w:p w14:paraId="55C1FCE7" w14:textId="592E67A4" w:rsidR="723C82D9" w:rsidRDefault="723C82D9" w:rsidP="00041646">
            <w:r w:rsidRPr="723C82D9">
              <w:t>19E.2(d)</w:t>
            </w:r>
          </w:p>
        </w:tc>
        <w:tc>
          <w:tcPr>
            <w:tcW w:w="3377" w:type="dxa"/>
            <w:tcMar>
              <w:left w:w="105" w:type="dxa"/>
              <w:right w:w="105" w:type="dxa"/>
            </w:tcMar>
          </w:tcPr>
          <w:p w14:paraId="151A9FB7" w14:textId="543012C4" w:rsidR="723C82D9" w:rsidRDefault="723C82D9" w:rsidP="00041646">
            <w:r w:rsidRPr="723C82D9">
              <w:t>Synchronous</w:t>
            </w:r>
            <w:r w:rsidR="363E1F04" w:rsidRPr="723C82D9">
              <w:t>/</w:t>
            </w:r>
            <w:proofErr w:type="spellStart"/>
            <w:r w:rsidRPr="723C82D9">
              <w:t>HyFlex</w:t>
            </w:r>
            <w:proofErr w:type="spellEnd"/>
            <w:r w:rsidRPr="723C82D9">
              <w:t xml:space="preserve"> instruction shall follow current best practices, including strategies that promote interaction and student participation (e.g., polls, breakout rooms, chat, discussion prompts</w:t>
            </w:r>
            <w:r w:rsidR="5E3082BD" w:rsidRPr="723C82D9">
              <w:t>).</w:t>
            </w:r>
          </w:p>
        </w:tc>
        <w:tc>
          <w:tcPr>
            <w:tcW w:w="2068" w:type="dxa"/>
            <w:tcMar>
              <w:left w:w="105" w:type="dxa"/>
              <w:right w:w="105" w:type="dxa"/>
            </w:tcMar>
          </w:tcPr>
          <w:p w14:paraId="20CD36FE" w14:textId="40DA027C" w:rsidR="723C82D9" w:rsidRDefault="723C82D9"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66291654" w14:textId="074215BC" w:rsidR="723C82D9" w:rsidRDefault="723C82D9" w:rsidP="00041646">
            <w:pPr>
              <w:rPr>
                <w:i/>
                <w:iCs/>
              </w:rPr>
            </w:pPr>
            <w:r w:rsidRPr="723C82D9">
              <w:rPr>
                <w:i/>
                <w:iCs/>
              </w:rPr>
              <w:t>Ex: Instructor uses chat and breakout rooms in Zoom sessions to support class discussion.</w:t>
            </w:r>
          </w:p>
          <w:p w14:paraId="68B1E250" w14:textId="0C8F8A98" w:rsidR="723C82D9" w:rsidRDefault="723C82D9" w:rsidP="00041646"/>
        </w:tc>
      </w:tr>
      <w:tr w:rsidR="723C82D9" w14:paraId="345B766D" w14:textId="77777777" w:rsidTr="003C63A5">
        <w:trPr>
          <w:trHeight w:val="300"/>
        </w:trPr>
        <w:tc>
          <w:tcPr>
            <w:tcW w:w="1025" w:type="dxa"/>
            <w:tcMar>
              <w:left w:w="105" w:type="dxa"/>
              <w:right w:w="105" w:type="dxa"/>
            </w:tcMar>
          </w:tcPr>
          <w:p w14:paraId="43ED2523" w14:textId="6FAFE8DF" w:rsidR="723C82D9" w:rsidRDefault="723C82D9" w:rsidP="00041646">
            <w:r w:rsidRPr="723C82D9">
              <w:t>19E.2(e)</w:t>
            </w:r>
          </w:p>
        </w:tc>
        <w:tc>
          <w:tcPr>
            <w:tcW w:w="3377" w:type="dxa"/>
            <w:tcMar>
              <w:left w:w="105" w:type="dxa"/>
              <w:right w:w="105" w:type="dxa"/>
            </w:tcMar>
          </w:tcPr>
          <w:p w14:paraId="6B285471" w14:textId="2912EC69" w:rsidR="723C82D9" w:rsidRDefault="723C82D9" w:rsidP="00041646">
            <w:r w:rsidRPr="723C82D9">
              <w:t>The instructor shall make every reasonable effort to maintain a stable internet connection and minimize disruptions to instruction.</w:t>
            </w:r>
          </w:p>
        </w:tc>
        <w:tc>
          <w:tcPr>
            <w:tcW w:w="2068" w:type="dxa"/>
            <w:tcMar>
              <w:left w:w="105" w:type="dxa"/>
              <w:right w:w="105" w:type="dxa"/>
            </w:tcMar>
          </w:tcPr>
          <w:p w14:paraId="70F23364" w14:textId="363A107B" w:rsidR="723C82D9" w:rsidRDefault="723C82D9"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1DF1198A" w14:textId="02A6AD39" w:rsidR="723C82D9" w:rsidRDefault="723C82D9" w:rsidP="00041646">
            <w:pPr>
              <w:rPr>
                <w:i/>
                <w:iCs/>
              </w:rPr>
            </w:pPr>
            <w:r w:rsidRPr="723C82D9">
              <w:rPr>
                <w:i/>
                <w:iCs/>
              </w:rPr>
              <w:t>Ex: No missed meetings in TechConnect Zoom.</w:t>
            </w:r>
          </w:p>
          <w:p w14:paraId="35208AA6" w14:textId="5A685F23" w:rsidR="723C82D9" w:rsidRDefault="723C82D9" w:rsidP="00041646"/>
        </w:tc>
      </w:tr>
      <w:tr w:rsidR="723C82D9" w14:paraId="6AADC4CE" w14:textId="77777777" w:rsidTr="003C63A5">
        <w:trPr>
          <w:trHeight w:val="300"/>
        </w:trPr>
        <w:tc>
          <w:tcPr>
            <w:tcW w:w="1025" w:type="dxa"/>
            <w:tcMar>
              <w:left w:w="105" w:type="dxa"/>
              <w:right w:w="105" w:type="dxa"/>
            </w:tcMar>
          </w:tcPr>
          <w:p w14:paraId="06C09341" w14:textId="373D623B" w:rsidR="723C82D9" w:rsidRDefault="723C82D9" w:rsidP="00041646">
            <w:r w:rsidRPr="723C82D9">
              <w:t>19E.2(f)</w:t>
            </w:r>
          </w:p>
        </w:tc>
        <w:tc>
          <w:tcPr>
            <w:tcW w:w="3377" w:type="dxa"/>
            <w:tcMar>
              <w:left w:w="105" w:type="dxa"/>
              <w:right w:w="105" w:type="dxa"/>
            </w:tcMar>
          </w:tcPr>
          <w:p w14:paraId="65B67A7A" w14:textId="42ECBCB0" w:rsidR="723C82D9" w:rsidRDefault="723C82D9" w:rsidP="00041646">
            <w:r w:rsidRPr="723C82D9">
              <w:t>Live sessions should be accessible, including the use of captions when possible and practices that support all learners.</w:t>
            </w:r>
          </w:p>
        </w:tc>
        <w:tc>
          <w:tcPr>
            <w:tcW w:w="2068" w:type="dxa"/>
            <w:tcMar>
              <w:left w:w="105" w:type="dxa"/>
              <w:right w:w="105" w:type="dxa"/>
            </w:tcMar>
          </w:tcPr>
          <w:p w14:paraId="775F6EE5" w14:textId="707DCD2C" w:rsidR="723C82D9" w:rsidRDefault="723C82D9"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2D1EE64E" w14:textId="612081CE" w:rsidR="723C82D9" w:rsidRDefault="723C82D9" w:rsidP="00041646">
            <w:pPr>
              <w:rPr>
                <w:i/>
                <w:iCs/>
              </w:rPr>
            </w:pPr>
            <w:r w:rsidRPr="723C82D9">
              <w:rPr>
                <w:i/>
                <w:iCs/>
              </w:rPr>
              <w:t>Ex: Class recordings include captions.</w:t>
            </w:r>
          </w:p>
        </w:tc>
      </w:tr>
      <w:tr w:rsidR="723C82D9" w14:paraId="6D0F633C" w14:textId="77777777" w:rsidTr="003C63A5">
        <w:trPr>
          <w:trHeight w:val="300"/>
        </w:trPr>
        <w:tc>
          <w:tcPr>
            <w:tcW w:w="1025" w:type="dxa"/>
            <w:tcMar>
              <w:left w:w="105" w:type="dxa"/>
              <w:right w:w="105" w:type="dxa"/>
            </w:tcMar>
          </w:tcPr>
          <w:p w14:paraId="694C91B1" w14:textId="2738B9F4" w:rsidR="723C82D9" w:rsidRDefault="723C82D9" w:rsidP="00041646">
            <w:r w:rsidRPr="723C82D9">
              <w:lastRenderedPageBreak/>
              <w:t>19E.2(g)</w:t>
            </w:r>
          </w:p>
        </w:tc>
        <w:tc>
          <w:tcPr>
            <w:tcW w:w="3377" w:type="dxa"/>
            <w:tcMar>
              <w:left w:w="105" w:type="dxa"/>
              <w:right w:w="105" w:type="dxa"/>
            </w:tcMar>
          </w:tcPr>
          <w:p w14:paraId="1E74C598" w14:textId="4FC7089A" w:rsidR="723C82D9" w:rsidRDefault="723C82D9" w:rsidP="00041646">
            <w:r w:rsidRPr="723C82D9">
              <w:t>The syllabus clearly communicates participation and attendance expectations for live sessions.</w:t>
            </w:r>
          </w:p>
        </w:tc>
        <w:tc>
          <w:tcPr>
            <w:tcW w:w="2068" w:type="dxa"/>
            <w:tcMar>
              <w:left w:w="105" w:type="dxa"/>
              <w:right w:w="105" w:type="dxa"/>
            </w:tcMar>
          </w:tcPr>
          <w:p w14:paraId="60CC0B07" w14:textId="47578C13" w:rsidR="723C82D9" w:rsidRDefault="723C82D9" w:rsidP="00041646">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000" w:type="dxa"/>
            <w:tcMar>
              <w:left w:w="105" w:type="dxa"/>
              <w:right w:w="105" w:type="dxa"/>
            </w:tcMar>
          </w:tcPr>
          <w:p w14:paraId="42A24C02" w14:textId="4EA157FC" w:rsidR="723C82D9" w:rsidRDefault="723C82D9" w:rsidP="00041646">
            <w:pPr>
              <w:rPr>
                <w:i/>
                <w:iCs/>
              </w:rPr>
            </w:pPr>
            <w:r w:rsidRPr="723C82D9">
              <w:rPr>
                <w:i/>
                <w:iCs/>
              </w:rPr>
              <w:t>Ex: Syllabus includes attendance expectations and guidance about how to participate in the course.</w:t>
            </w:r>
          </w:p>
        </w:tc>
      </w:tr>
    </w:tbl>
    <w:p w14:paraId="46C5ECA0" w14:textId="63DAA959" w:rsidR="00DF13EC" w:rsidRDefault="00DF13EC" w:rsidP="723C82D9">
      <w:pPr>
        <w:keepNext/>
        <w:keepLines/>
      </w:pPr>
    </w:p>
    <w:p w14:paraId="76C29D7A" w14:textId="26B0997F" w:rsidR="00DF13EC" w:rsidRPr="00216AD1" w:rsidRDefault="4AF6AE4D" w:rsidP="00041646">
      <w:pPr>
        <w:pStyle w:val="Heading2"/>
        <w:rPr>
          <w:sz w:val="28"/>
          <w:szCs w:val="28"/>
        </w:rPr>
      </w:pPr>
      <w:r w:rsidRPr="00216AD1">
        <w:rPr>
          <w:sz w:val="28"/>
          <w:szCs w:val="28"/>
        </w:rPr>
        <w:t>Regular and Substantive Interaction</w:t>
      </w:r>
    </w:p>
    <w:p w14:paraId="14C5EE35" w14:textId="6796F4DE" w:rsidR="58794A66" w:rsidRDefault="78BE77B9" w:rsidP="00041646">
      <w:r w:rsidRPr="3C4FBB57">
        <w:t>Use the prompts below to document evidence of instructor-initiated interaction.</w:t>
      </w:r>
    </w:p>
    <w:p w14:paraId="641DB62D" w14:textId="673E297B" w:rsidR="58794A66" w:rsidRDefault="695799D6" w:rsidP="00041646">
      <w:r w:rsidRPr="3C4FBB57">
        <w:t xml:space="preserve">For </w:t>
      </w:r>
      <w:r w:rsidRPr="3C4FBB57">
        <w:rPr>
          <w:b/>
          <w:bCs/>
        </w:rPr>
        <w:t>Substantive</w:t>
      </w:r>
      <w:r w:rsidR="092872E3" w:rsidRPr="3C4FBB57">
        <w:rPr>
          <w:b/>
          <w:bCs/>
        </w:rPr>
        <w:t xml:space="preserve"> (Sub)</w:t>
      </w:r>
      <w:r w:rsidR="732304C2" w:rsidRPr="3C4FBB57">
        <w:rPr>
          <w:b/>
          <w:bCs/>
        </w:rPr>
        <w:t xml:space="preserve"> requirements</w:t>
      </w:r>
      <w:r w:rsidRPr="3C4FBB57">
        <w:t xml:space="preserve">, </w:t>
      </w:r>
      <w:r w:rsidRPr="3C4FBB57">
        <w:rPr>
          <w:b/>
          <w:bCs/>
        </w:rPr>
        <w:t>at least 2</w:t>
      </w:r>
      <w:r w:rsidRPr="3C4FBB57">
        <w:t xml:space="preserve"> of the options </w:t>
      </w:r>
      <w:r w:rsidR="593F9E37" w:rsidRPr="3C4FBB57">
        <w:t>must be present</w:t>
      </w:r>
      <w:r w:rsidR="0C5BC4CC" w:rsidRPr="3C4FBB57">
        <w:t>:</w:t>
      </w:r>
    </w:p>
    <w:tbl>
      <w:tblPr>
        <w:tblStyle w:val="TableGrid"/>
        <w:tblpPr w:leftFromText="180" w:rightFromText="180" w:vertAnchor="text" w:tblpY="1"/>
        <w:tblOverlap w:val="never"/>
        <w:tblW w:w="0" w:type="auto"/>
        <w:tblLook w:val="06A0" w:firstRow="1" w:lastRow="0" w:firstColumn="1" w:lastColumn="0" w:noHBand="1" w:noVBand="1"/>
      </w:tblPr>
      <w:tblGrid>
        <w:gridCol w:w="1140"/>
        <w:gridCol w:w="2185"/>
        <w:gridCol w:w="2160"/>
        <w:gridCol w:w="3875"/>
      </w:tblGrid>
      <w:tr w:rsidR="723C82D9" w14:paraId="4DF303A9" w14:textId="77777777" w:rsidTr="003C63A5">
        <w:trPr>
          <w:trHeight w:val="300"/>
          <w:tblHeader/>
        </w:trPr>
        <w:tc>
          <w:tcPr>
            <w:tcW w:w="1140" w:type="dxa"/>
            <w:shd w:val="clear" w:color="auto" w:fill="850511"/>
          </w:tcPr>
          <w:p w14:paraId="35BB8B61" w14:textId="1EEAFDA1" w:rsidR="3E5F6EA8" w:rsidRDefault="6B9EDA64" w:rsidP="00E0343D">
            <w:r w:rsidRPr="3C4FBB57">
              <w:t>Ref.</w:t>
            </w:r>
          </w:p>
        </w:tc>
        <w:tc>
          <w:tcPr>
            <w:tcW w:w="2185" w:type="dxa"/>
            <w:shd w:val="clear" w:color="auto" w:fill="850511"/>
          </w:tcPr>
          <w:p w14:paraId="5F7F87FB" w14:textId="60EB6EB1" w:rsidR="3E5F6EA8" w:rsidRDefault="6B9EDA64" w:rsidP="00E0343D">
            <w:r w:rsidRPr="3C4FBB57">
              <w:t>Criterion</w:t>
            </w:r>
          </w:p>
        </w:tc>
        <w:tc>
          <w:tcPr>
            <w:tcW w:w="2160" w:type="dxa"/>
            <w:shd w:val="clear" w:color="auto" w:fill="850511"/>
          </w:tcPr>
          <w:p w14:paraId="096C2C47" w14:textId="34375E8E" w:rsidR="3E5F6EA8" w:rsidRDefault="6B9EDA64" w:rsidP="00E0343D">
            <w:r w:rsidRPr="3C4FBB57">
              <w:t>Status</w:t>
            </w:r>
            <w:r w:rsidR="003C63A5">
              <w:t xml:space="preserve"> (highlight)</w:t>
            </w:r>
          </w:p>
        </w:tc>
        <w:tc>
          <w:tcPr>
            <w:tcW w:w="3875" w:type="dxa"/>
            <w:shd w:val="clear" w:color="auto" w:fill="850511"/>
          </w:tcPr>
          <w:p w14:paraId="359A914D" w14:textId="11612F2E" w:rsidR="3E5F6EA8" w:rsidRDefault="6B9EDA64" w:rsidP="00E0343D">
            <w:r w:rsidRPr="3C4FBB57">
              <w:t>Evidence / reviewer notes</w:t>
            </w:r>
          </w:p>
        </w:tc>
      </w:tr>
      <w:tr w:rsidR="723C82D9" w14:paraId="174816B0" w14:textId="77777777" w:rsidTr="003C63A5">
        <w:trPr>
          <w:trHeight w:val="300"/>
        </w:trPr>
        <w:tc>
          <w:tcPr>
            <w:tcW w:w="1140" w:type="dxa"/>
          </w:tcPr>
          <w:p w14:paraId="095294F9" w14:textId="61679931" w:rsidR="3E5F6EA8" w:rsidRDefault="3E5F6EA8" w:rsidP="00E0343D">
            <w:r w:rsidRPr="723C82D9">
              <w:t>RSI-Sub-A</w:t>
            </w:r>
          </w:p>
        </w:tc>
        <w:tc>
          <w:tcPr>
            <w:tcW w:w="2185" w:type="dxa"/>
          </w:tcPr>
          <w:p w14:paraId="2A24BACE" w14:textId="634EE550" w:rsidR="3E5F6EA8" w:rsidRDefault="3E5F6EA8" w:rsidP="00E0343D">
            <w:r w:rsidRPr="723C82D9">
              <w:t>Providing direct instruction</w:t>
            </w:r>
          </w:p>
        </w:tc>
        <w:tc>
          <w:tcPr>
            <w:tcW w:w="2160" w:type="dxa"/>
          </w:tcPr>
          <w:p w14:paraId="1C2EC739" w14:textId="057C75BA" w:rsidR="3E5F6EA8" w:rsidRDefault="3E5F6EA8" w:rsidP="00E0343D">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tc>
        <w:tc>
          <w:tcPr>
            <w:tcW w:w="3875" w:type="dxa"/>
          </w:tcPr>
          <w:p w14:paraId="0AEA7DED" w14:textId="42CF8613" w:rsidR="3E5F6EA8" w:rsidRDefault="2D03E0BC" w:rsidP="00E0343D">
            <w:pPr>
              <w:rPr>
                <w:i/>
                <w:iCs/>
              </w:rPr>
            </w:pPr>
            <w:r w:rsidRPr="3C4FBB57">
              <w:rPr>
                <w:i/>
                <w:iCs/>
              </w:rPr>
              <w:t>Ex: Recordings of synchronous Zoom class sessions are evident via TechConnect Zoom.</w:t>
            </w:r>
            <w:r w:rsidR="529905ED" w:rsidRPr="3C4FBB57">
              <w:rPr>
                <w:i/>
                <w:iCs/>
              </w:rPr>
              <w:t xml:space="preserve"> Note: only applies to courses with synchronous instruction.</w:t>
            </w:r>
          </w:p>
        </w:tc>
      </w:tr>
      <w:tr w:rsidR="723C82D9" w14:paraId="24BD4327" w14:textId="77777777" w:rsidTr="003C63A5">
        <w:trPr>
          <w:trHeight w:val="300"/>
        </w:trPr>
        <w:tc>
          <w:tcPr>
            <w:tcW w:w="1140" w:type="dxa"/>
          </w:tcPr>
          <w:p w14:paraId="26EB79FE" w14:textId="2458A56C" w:rsidR="3E5F6EA8" w:rsidRDefault="3E5F6EA8" w:rsidP="00E0343D">
            <w:r w:rsidRPr="723C82D9">
              <w:t>RSI-Sub-B</w:t>
            </w:r>
          </w:p>
          <w:p w14:paraId="4C1F2727" w14:textId="7A90F946" w:rsidR="723C82D9" w:rsidRDefault="723C82D9" w:rsidP="00E0343D"/>
        </w:tc>
        <w:tc>
          <w:tcPr>
            <w:tcW w:w="2185" w:type="dxa"/>
          </w:tcPr>
          <w:p w14:paraId="0B273BC5" w14:textId="517AC235" w:rsidR="3E5F6EA8" w:rsidRDefault="3E5F6EA8" w:rsidP="00E0343D">
            <w:r w:rsidRPr="723C82D9">
              <w:t>Assessing or providing feedback on a student's coursework</w:t>
            </w:r>
          </w:p>
          <w:p w14:paraId="599CD136" w14:textId="1B697AD8" w:rsidR="723C82D9" w:rsidRDefault="723C82D9" w:rsidP="00E0343D"/>
        </w:tc>
        <w:tc>
          <w:tcPr>
            <w:tcW w:w="2160" w:type="dxa"/>
          </w:tcPr>
          <w:p w14:paraId="0F72952E" w14:textId="48637228" w:rsidR="3E5F6EA8" w:rsidRDefault="3E5F6EA8" w:rsidP="00E0343D">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p w14:paraId="2118017F" w14:textId="5D3FEDDF" w:rsidR="723C82D9" w:rsidRDefault="723C82D9" w:rsidP="00E0343D"/>
        </w:tc>
        <w:tc>
          <w:tcPr>
            <w:tcW w:w="3875" w:type="dxa"/>
          </w:tcPr>
          <w:p w14:paraId="7080146D" w14:textId="2B5ECFB6" w:rsidR="3E5F6EA8" w:rsidRDefault="3E5F6EA8" w:rsidP="00E0343D">
            <w:pPr>
              <w:rPr>
                <w:i/>
                <w:iCs/>
              </w:rPr>
            </w:pPr>
            <w:r w:rsidRPr="723C82D9">
              <w:rPr>
                <w:i/>
                <w:iCs/>
              </w:rPr>
              <w:t xml:space="preserve">Ex: Detailed rubrics are used to provide individualized feedback; written, audio, or video feedback is included in </w:t>
            </w:r>
            <w:proofErr w:type="spellStart"/>
            <w:r w:rsidRPr="723C82D9">
              <w:rPr>
                <w:i/>
                <w:iCs/>
              </w:rPr>
              <w:t>Speedgrader</w:t>
            </w:r>
            <w:proofErr w:type="spellEnd"/>
            <w:r w:rsidRPr="723C82D9">
              <w:rPr>
                <w:i/>
                <w:iCs/>
              </w:rPr>
              <w:t>. (Auto-graded quizzes do not count.)</w:t>
            </w:r>
          </w:p>
        </w:tc>
      </w:tr>
      <w:tr w:rsidR="723C82D9" w14:paraId="757CCACF" w14:textId="77777777" w:rsidTr="003C63A5">
        <w:trPr>
          <w:trHeight w:val="300"/>
        </w:trPr>
        <w:tc>
          <w:tcPr>
            <w:tcW w:w="1140" w:type="dxa"/>
          </w:tcPr>
          <w:p w14:paraId="52F544DD" w14:textId="525DA29F" w:rsidR="3E5F6EA8" w:rsidRDefault="3E5F6EA8" w:rsidP="00E0343D">
            <w:r w:rsidRPr="723C82D9">
              <w:t>RSI-Sub-C</w:t>
            </w:r>
          </w:p>
          <w:p w14:paraId="0E3C05AE" w14:textId="52C3CB5C" w:rsidR="723C82D9" w:rsidRDefault="723C82D9" w:rsidP="00E0343D"/>
        </w:tc>
        <w:tc>
          <w:tcPr>
            <w:tcW w:w="2185" w:type="dxa"/>
          </w:tcPr>
          <w:p w14:paraId="026C88C4" w14:textId="4277C70B" w:rsidR="3E5F6EA8" w:rsidRDefault="3E5F6EA8" w:rsidP="00E0343D">
            <w:r w:rsidRPr="723C82D9">
              <w:t>Providing information or responding to questions about the content of a course or competency</w:t>
            </w:r>
          </w:p>
        </w:tc>
        <w:tc>
          <w:tcPr>
            <w:tcW w:w="2160" w:type="dxa"/>
          </w:tcPr>
          <w:p w14:paraId="161D9034" w14:textId="48637228" w:rsidR="3E5F6EA8" w:rsidRDefault="3E5F6EA8" w:rsidP="00E0343D">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p w14:paraId="498E6470" w14:textId="2744EF02" w:rsidR="723C82D9" w:rsidRDefault="723C82D9" w:rsidP="00E0343D"/>
        </w:tc>
        <w:tc>
          <w:tcPr>
            <w:tcW w:w="3875" w:type="dxa"/>
          </w:tcPr>
          <w:p w14:paraId="590278BE" w14:textId="0985ABD1" w:rsidR="3E5F6EA8" w:rsidRDefault="3E5F6EA8" w:rsidP="00E0343D">
            <w:pPr>
              <w:rPr>
                <w:i/>
                <w:iCs/>
              </w:rPr>
            </w:pPr>
            <w:r w:rsidRPr="723C82D9">
              <w:rPr>
                <w:i/>
                <w:iCs/>
              </w:rPr>
              <w:t>Ex: Instructor uses Studio to create instructional videos; instructor posts reminder announcements regarding course content</w:t>
            </w:r>
            <w:r w:rsidR="0DB93F81" w:rsidRPr="723C82D9">
              <w:rPr>
                <w:i/>
                <w:iCs/>
              </w:rPr>
              <w:t xml:space="preserve"> and replies to questions.</w:t>
            </w:r>
          </w:p>
        </w:tc>
      </w:tr>
      <w:tr w:rsidR="723C82D9" w14:paraId="64824A14" w14:textId="77777777" w:rsidTr="003C63A5">
        <w:trPr>
          <w:trHeight w:val="300"/>
        </w:trPr>
        <w:tc>
          <w:tcPr>
            <w:tcW w:w="1140" w:type="dxa"/>
          </w:tcPr>
          <w:p w14:paraId="574E49CD" w14:textId="57CBC83E" w:rsidR="3E5F6EA8" w:rsidRDefault="3E5F6EA8" w:rsidP="00E0343D">
            <w:r w:rsidRPr="723C82D9">
              <w:t>RSI-Sub-D</w:t>
            </w:r>
          </w:p>
        </w:tc>
        <w:tc>
          <w:tcPr>
            <w:tcW w:w="2185" w:type="dxa"/>
          </w:tcPr>
          <w:p w14:paraId="6F6B601A" w14:textId="70DA8F14" w:rsidR="3E5F6EA8" w:rsidRDefault="3E5F6EA8" w:rsidP="00E0343D">
            <w:r w:rsidRPr="723C82D9">
              <w:t>Facilitating a group discussion regarding the content of a course or competency.</w:t>
            </w:r>
          </w:p>
        </w:tc>
        <w:tc>
          <w:tcPr>
            <w:tcW w:w="2160" w:type="dxa"/>
          </w:tcPr>
          <w:p w14:paraId="448A1045" w14:textId="48637228" w:rsidR="3E5F6EA8" w:rsidRDefault="3E5F6EA8" w:rsidP="00E0343D">
            <w:r w:rsidRPr="723C82D9">
              <w:rPr>
                <w:rFonts w:ascii="Segoe UI Symbol" w:hAnsi="Segoe UI Symbol" w:cs="Segoe UI Symbol"/>
              </w:rPr>
              <w:t>☐</w:t>
            </w:r>
            <w:r w:rsidRPr="723C82D9">
              <w:t xml:space="preserve"> Meets</w:t>
            </w:r>
            <w:r>
              <w:br/>
            </w:r>
            <w:r w:rsidRPr="723C82D9">
              <w:rPr>
                <w:rFonts w:ascii="Segoe UI Symbol" w:hAnsi="Segoe UI Symbol" w:cs="Segoe UI Symbol"/>
              </w:rPr>
              <w:t>☐</w:t>
            </w:r>
            <w:r w:rsidRPr="723C82D9">
              <w:t xml:space="preserve"> Needs revision</w:t>
            </w:r>
            <w:r>
              <w:br/>
            </w:r>
            <w:r w:rsidRPr="723C82D9">
              <w:rPr>
                <w:rFonts w:ascii="Segoe UI Symbol" w:hAnsi="Segoe UI Symbol" w:cs="Segoe UI Symbol"/>
              </w:rPr>
              <w:t>☐</w:t>
            </w:r>
            <w:r w:rsidRPr="723C82D9">
              <w:t xml:space="preserve"> N/A</w:t>
            </w:r>
            <w:r>
              <w:br/>
            </w:r>
            <w:r w:rsidRPr="723C82D9">
              <w:rPr>
                <w:rFonts w:ascii="Segoe UI Symbol" w:hAnsi="Segoe UI Symbol" w:cs="Segoe UI Symbol"/>
              </w:rPr>
              <w:t>☐</w:t>
            </w:r>
            <w:r w:rsidRPr="723C82D9">
              <w:t xml:space="preserve"> Unable to verify</w:t>
            </w:r>
          </w:p>
          <w:p w14:paraId="70C26FC0" w14:textId="3BAAE2EE" w:rsidR="723C82D9" w:rsidRDefault="723C82D9" w:rsidP="00E0343D"/>
        </w:tc>
        <w:tc>
          <w:tcPr>
            <w:tcW w:w="3875" w:type="dxa"/>
          </w:tcPr>
          <w:p w14:paraId="0DF194F7" w14:textId="683FEE3F" w:rsidR="723C82D9" w:rsidRPr="00E0343D" w:rsidRDefault="3E5F6EA8" w:rsidP="00E0343D">
            <w:pPr>
              <w:rPr>
                <w:i/>
                <w:iCs/>
              </w:rPr>
            </w:pPr>
            <w:r w:rsidRPr="723C82D9">
              <w:rPr>
                <w:i/>
                <w:iCs/>
              </w:rPr>
              <w:t>Ex: Discussion boards include instructor replies that further student engagement; Instructor uses Hypothesis for social annotation to scaffold complex readings and connect ideas.</w:t>
            </w:r>
          </w:p>
        </w:tc>
      </w:tr>
    </w:tbl>
    <w:p w14:paraId="510F8D0F" w14:textId="77777777" w:rsidR="00216AD1" w:rsidRDefault="6F9CDF20" w:rsidP="00041646">
      <w:r w:rsidRPr="4D33EB2D">
        <w:t xml:space="preserve">For </w:t>
      </w:r>
    </w:p>
    <w:p w14:paraId="046446D9" w14:textId="77777777" w:rsidR="00216AD1" w:rsidRDefault="00216AD1" w:rsidP="00041646">
      <w:pPr>
        <w:rPr>
          <w:b/>
          <w:bCs/>
        </w:rPr>
      </w:pPr>
    </w:p>
    <w:p w14:paraId="63678B94" w14:textId="77777777" w:rsidR="00216AD1" w:rsidRDefault="00216AD1" w:rsidP="00041646">
      <w:pPr>
        <w:rPr>
          <w:b/>
          <w:bCs/>
        </w:rPr>
      </w:pPr>
    </w:p>
    <w:p w14:paraId="604DD1E3" w14:textId="77777777" w:rsidR="00216AD1" w:rsidRDefault="00216AD1" w:rsidP="00041646">
      <w:pPr>
        <w:rPr>
          <w:b/>
          <w:bCs/>
        </w:rPr>
      </w:pPr>
    </w:p>
    <w:p w14:paraId="736D137B" w14:textId="77777777" w:rsidR="00216AD1" w:rsidRDefault="00216AD1" w:rsidP="00041646">
      <w:pPr>
        <w:rPr>
          <w:b/>
          <w:bCs/>
        </w:rPr>
      </w:pPr>
    </w:p>
    <w:p w14:paraId="759B6B92" w14:textId="77777777" w:rsidR="00216AD1" w:rsidRDefault="00216AD1" w:rsidP="00041646">
      <w:pPr>
        <w:rPr>
          <w:b/>
          <w:bCs/>
        </w:rPr>
      </w:pPr>
    </w:p>
    <w:p w14:paraId="0B50DD2D" w14:textId="77777777" w:rsidR="00216AD1" w:rsidRDefault="00216AD1" w:rsidP="00041646">
      <w:pPr>
        <w:rPr>
          <w:b/>
          <w:bCs/>
        </w:rPr>
      </w:pPr>
    </w:p>
    <w:p w14:paraId="2B88B48B" w14:textId="77777777" w:rsidR="003C63A5" w:rsidRDefault="003C63A5" w:rsidP="00041646">
      <w:pPr>
        <w:rPr>
          <w:b/>
          <w:bCs/>
        </w:rPr>
      </w:pPr>
    </w:p>
    <w:p w14:paraId="2AA8D475" w14:textId="79401C40" w:rsidR="00DF13EC" w:rsidRDefault="6F9CDF20" w:rsidP="00041646">
      <w:r w:rsidRPr="4D33EB2D">
        <w:rPr>
          <w:b/>
          <w:bCs/>
        </w:rPr>
        <w:t>Regular (Reg)</w:t>
      </w:r>
      <w:r w:rsidR="65A2A396" w:rsidRPr="4D33EB2D">
        <w:rPr>
          <w:b/>
          <w:bCs/>
        </w:rPr>
        <w:t xml:space="preserve"> requirements</w:t>
      </w:r>
      <w:r w:rsidRPr="4D33EB2D">
        <w:t>, both must be present:</w:t>
      </w:r>
    </w:p>
    <w:tbl>
      <w:tblPr>
        <w:tblStyle w:val="TableGrid"/>
        <w:tblW w:w="0" w:type="auto"/>
        <w:tblLook w:val="06A0" w:firstRow="1" w:lastRow="0" w:firstColumn="1" w:lastColumn="0" w:noHBand="1" w:noVBand="1"/>
      </w:tblPr>
      <w:tblGrid>
        <w:gridCol w:w="1140"/>
        <w:gridCol w:w="2185"/>
        <w:gridCol w:w="2160"/>
        <w:gridCol w:w="3875"/>
      </w:tblGrid>
      <w:tr w:rsidR="3C4FBB57" w14:paraId="5ED385FD" w14:textId="77777777" w:rsidTr="003C63A5">
        <w:trPr>
          <w:trHeight w:val="300"/>
        </w:trPr>
        <w:tc>
          <w:tcPr>
            <w:tcW w:w="1140" w:type="dxa"/>
            <w:shd w:val="clear" w:color="auto" w:fill="850511"/>
          </w:tcPr>
          <w:p w14:paraId="034619B9" w14:textId="1EEAFDA1" w:rsidR="3C4FBB57" w:rsidRDefault="3C4FBB57" w:rsidP="3C4FBB57">
            <w:pPr>
              <w:keepNext/>
              <w:rPr>
                <w:sz w:val="22"/>
                <w:szCs w:val="22"/>
              </w:rPr>
            </w:pPr>
            <w:r w:rsidRPr="3C4FBB57">
              <w:rPr>
                <w:sz w:val="22"/>
                <w:szCs w:val="22"/>
              </w:rPr>
              <w:t>Ref.</w:t>
            </w:r>
          </w:p>
        </w:tc>
        <w:tc>
          <w:tcPr>
            <w:tcW w:w="2185" w:type="dxa"/>
            <w:shd w:val="clear" w:color="auto" w:fill="850511"/>
          </w:tcPr>
          <w:p w14:paraId="0DEED0B3" w14:textId="60EB6EB1" w:rsidR="3C4FBB57" w:rsidRDefault="3C4FBB57" w:rsidP="3C4FBB57">
            <w:pPr>
              <w:keepNext/>
              <w:rPr>
                <w:sz w:val="22"/>
                <w:szCs w:val="22"/>
              </w:rPr>
            </w:pPr>
            <w:r w:rsidRPr="3C4FBB57">
              <w:rPr>
                <w:sz w:val="22"/>
                <w:szCs w:val="22"/>
              </w:rPr>
              <w:t>Criterion</w:t>
            </w:r>
          </w:p>
        </w:tc>
        <w:tc>
          <w:tcPr>
            <w:tcW w:w="2160" w:type="dxa"/>
            <w:shd w:val="clear" w:color="auto" w:fill="850511"/>
          </w:tcPr>
          <w:p w14:paraId="73EC9489" w14:textId="510E0F02" w:rsidR="3C4FBB57" w:rsidRDefault="3C4FBB57" w:rsidP="3C4FBB57">
            <w:pPr>
              <w:keepNext/>
              <w:rPr>
                <w:sz w:val="22"/>
                <w:szCs w:val="22"/>
              </w:rPr>
            </w:pPr>
            <w:r w:rsidRPr="3C4FBB57">
              <w:rPr>
                <w:sz w:val="22"/>
                <w:szCs w:val="22"/>
              </w:rPr>
              <w:t>Status</w:t>
            </w:r>
          </w:p>
        </w:tc>
        <w:tc>
          <w:tcPr>
            <w:tcW w:w="3875" w:type="dxa"/>
            <w:shd w:val="clear" w:color="auto" w:fill="850511"/>
          </w:tcPr>
          <w:p w14:paraId="49D6746A" w14:textId="11612F2E" w:rsidR="3C4FBB57" w:rsidRDefault="3C4FBB57" w:rsidP="3C4FBB57">
            <w:pPr>
              <w:keepNext/>
              <w:rPr>
                <w:sz w:val="22"/>
                <w:szCs w:val="22"/>
              </w:rPr>
            </w:pPr>
            <w:r w:rsidRPr="3C4FBB57">
              <w:rPr>
                <w:sz w:val="22"/>
                <w:szCs w:val="22"/>
              </w:rPr>
              <w:t>Evidence / reviewer notes</w:t>
            </w:r>
          </w:p>
        </w:tc>
      </w:tr>
      <w:tr w:rsidR="3C4FBB57" w14:paraId="637B7F17" w14:textId="77777777" w:rsidTr="003C63A5">
        <w:trPr>
          <w:trHeight w:val="300"/>
        </w:trPr>
        <w:tc>
          <w:tcPr>
            <w:tcW w:w="1140" w:type="dxa"/>
          </w:tcPr>
          <w:p w14:paraId="2C8A7981" w14:textId="486870CA" w:rsidR="3C4FBB57" w:rsidRDefault="3C4FBB57" w:rsidP="00041646">
            <w:r w:rsidRPr="3C4FBB57">
              <w:t>RSI-Reg-A</w:t>
            </w:r>
          </w:p>
          <w:p w14:paraId="1E865AFF" w14:textId="1DE9A3C9" w:rsidR="3C4FBB57" w:rsidRDefault="3C4FBB57" w:rsidP="00041646"/>
        </w:tc>
        <w:tc>
          <w:tcPr>
            <w:tcW w:w="2185" w:type="dxa"/>
          </w:tcPr>
          <w:p w14:paraId="39C77977" w14:textId="7F115E67" w:rsidR="3C4FBB57" w:rsidRDefault="3C4FBB57" w:rsidP="00041646">
            <w:r w:rsidRPr="3C4FBB57">
              <w:t xml:space="preserve">Providing the opportunity for substantive interactions with the student on a predictable and scheduled basis </w:t>
            </w:r>
            <w:r w:rsidRPr="3C4FBB57">
              <w:lastRenderedPageBreak/>
              <w:t>commensurate with the length of time and the amount of content in the course or competency</w:t>
            </w:r>
          </w:p>
        </w:tc>
        <w:tc>
          <w:tcPr>
            <w:tcW w:w="2160" w:type="dxa"/>
          </w:tcPr>
          <w:p w14:paraId="4B93055E" w14:textId="48637228" w:rsidR="3C4FBB57" w:rsidRDefault="3C4FBB57" w:rsidP="00041646">
            <w:r w:rsidRPr="3C4FBB57">
              <w:rPr>
                <w:rFonts w:ascii="Segoe UI Symbol" w:hAnsi="Segoe UI Symbol" w:cs="Segoe UI Symbol"/>
              </w:rPr>
              <w:lastRenderedPageBreak/>
              <w:t>☐</w:t>
            </w:r>
            <w:r w:rsidRPr="3C4FBB57">
              <w:t xml:space="preserve"> Meets</w:t>
            </w:r>
            <w:r>
              <w:br/>
            </w:r>
            <w:r w:rsidRPr="3C4FBB57">
              <w:rPr>
                <w:rFonts w:ascii="Segoe UI Symbol" w:hAnsi="Segoe UI Symbol" w:cs="Segoe UI Symbol"/>
              </w:rPr>
              <w:t>☐</w:t>
            </w:r>
            <w:r w:rsidRPr="3C4FBB57">
              <w:t xml:space="preserve"> Needs revision</w:t>
            </w:r>
            <w:r>
              <w:br/>
            </w:r>
            <w:r w:rsidRPr="3C4FBB57">
              <w:rPr>
                <w:rFonts w:ascii="Segoe UI Symbol" w:hAnsi="Segoe UI Symbol" w:cs="Segoe UI Symbol"/>
              </w:rPr>
              <w:t>☐</w:t>
            </w:r>
            <w:r w:rsidRPr="3C4FBB57">
              <w:t xml:space="preserve"> N/A</w:t>
            </w:r>
            <w:r>
              <w:br/>
            </w:r>
            <w:r w:rsidRPr="3C4FBB57">
              <w:rPr>
                <w:rFonts w:ascii="Segoe UI Symbol" w:hAnsi="Segoe UI Symbol" w:cs="Segoe UI Symbol"/>
              </w:rPr>
              <w:t>☐</w:t>
            </w:r>
            <w:r w:rsidRPr="3C4FBB57">
              <w:t xml:space="preserve"> Unable to verify</w:t>
            </w:r>
          </w:p>
          <w:p w14:paraId="3B52C2DA" w14:textId="218350EA" w:rsidR="3C4FBB57" w:rsidRDefault="3C4FBB57" w:rsidP="00041646"/>
        </w:tc>
        <w:tc>
          <w:tcPr>
            <w:tcW w:w="3875" w:type="dxa"/>
          </w:tcPr>
          <w:p w14:paraId="6C227A0A" w14:textId="14054346" w:rsidR="3C4FBB57" w:rsidRDefault="3C4FBB57" w:rsidP="00041646">
            <w:pPr>
              <w:rPr>
                <w:i/>
                <w:iCs/>
              </w:rPr>
            </w:pPr>
            <w:r w:rsidRPr="3C4FBB57">
              <w:rPr>
                <w:i/>
                <w:iCs/>
              </w:rPr>
              <w:t>Ex: Weekly modules include instructional content and assessments appropriate for the term length; the syllabus includes guidance about time commitment and participation expectations.</w:t>
            </w:r>
          </w:p>
          <w:p w14:paraId="301FCA77" w14:textId="28233822" w:rsidR="3C4FBB57" w:rsidRDefault="3C4FBB57" w:rsidP="00041646"/>
        </w:tc>
      </w:tr>
      <w:tr w:rsidR="3C4FBB57" w14:paraId="685B67F6" w14:textId="77777777" w:rsidTr="003C63A5">
        <w:trPr>
          <w:trHeight w:val="300"/>
        </w:trPr>
        <w:tc>
          <w:tcPr>
            <w:tcW w:w="1140" w:type="dxa"/>
          </w:tcPr>
          <w:p w14:paraId="6312E35B" w14:textId="0ACD6BEC" w:rsidR="3C4FBB57" w:rsidRDefault="3C4FBB57" w:rsidP="00041646">
            <w:r w:rsidRPr="3C4FBB57">
              <w:t>RSI-Reg-B</w:t>
            </w:r>
          </w:p>
          <w:p w14:paraId="5FAF37E4" w14:textId="2FE13172" w:rsidR="3C4FBB57" w:rsidRDefault="3C4FBB57" w:rsidP="00041646"/>
        </w:tc>
        <w:tc>
          <w:tcPr>
            <w:tcW w:w="2185" w:type="dxa"/>
          </w:tcPr>
          <w:p w14:paraId="2A79554D" w14:textId="08218E62" w:rsidR="3C4FBB57" w:rsidRDefault="3C4FBB57" w:rsidP="00041646">
            <w:r w:rsidRPr="3C4FBB57">
              <w:t>Monitoring the student's academic engagement and success and ensuring that an instructor is responsible for promptly and proactively engaging in substantive interaction with the student when needed on the basis of such monitoring, or upon request by the student</w:t>
            </w:r>
          </w:p>
        </w:tc>
        <w:tc>
          <w:tcPr>
            <w:tcW w:w="2160" w:type="dxa"/>
          </w:tcPr>
          <w:p w14:paraId="4A4ABCC3" w14:textId="48637228" w:rsidR="3C4FBB57" w:rsidRDefault="3C4FBB57" w:rsidP="00041646">
            <w:r w:rsidRPr="3C4FBB57">
              <w:rPr>
                <w:rFonts w:ascii="Segoe UI Symbol" w:hAnsi="Segoe UI Symbol" w:cs="Segoe UI Symbol"/>
              </w:rPr>
              <w:t>☐</w:t>
            </w:r>
            <w:r w:rsidRPr="3C4FBB57">
              <w:t xml:space="preserve"> Meets</w:t>
            </w:r>
            <w:r>
              <w:br/>
            </w:r>
            <w:r w:rsidRPr="3C4FBB57">
              <w:rPr>
                <w:rFonts w:ascii="Segoe UI Symbol" w:hAnsi="Segoe UI Symbol" w:cs="Segoe UI Symbol"/>
              </w:rPr>
              <w:t>☐</w:t>
            </w:r>
            <w:r w:rsidRPr="3C4FBB57">
              <w:t xml:space="preserve"> Needs revision</w:t>
            </w:r>
            <w:r>
              <w:br/>
            </w:r>
            <w:r w:rsidRPr="3C4FBB57">
              <w:rPr>
                <w:rFonts w:ascii="Segoe UI Symbol" w:hAnsi="Segoe UI Symbol" w:cs="Segoe UI Symbol"/>
              </w:rPr>
              <w:t>☐</w:t>
            </w:r>
            <w:r w:rsidRPr="3C4FBB57">
              <w:t xml:space="preserve"> N/A</w:t>
            </w:r>
            <w:r>
              <w:br/>
            </w:r>
            <w:r w:rsidRPr="3C4FBB57">
              <w:rPr>
                <w:rFonts w:ascii="Segoe UI Symbol" w:hAnsi="Segoe UI Symbol" w:cs="Segoe UI Symbol"/>
              </w:rPr>
              <w:t>☐</w:t>
            </w:r>
            <w:r w:rsidRPr="3C4FBB57">
              <w:t xml:space="preserve"> Unable to verify</w:t>
            </w:r>
          </w:p>
          <w:p w14:paraId="1E5731D2" w14:textId="1B5DA675" w:rsidR="3C4FBB57" w:rsidRDefault="3C4FBB57" w:rsidP="00041646"/>
        </w:tc>
        <w:tc>
          <w:tcPr>
            <w:tcW w:w="3875" w:type="dxa"/>
          </w:tcPr>
          <w:p w14:paraId="2AEA22E7" w14:textId="4458193A" w:rsidR="3C4FBB57" w:rsidRDefault="3C4FBB57" w:rsidP="00041646">
            <w:pPr>
              <w:rPr>
                <w:i/>
                <w:iCs/>
              </w:rPr>
            </w:pPr>
            <w:r w:rsidRPr="3C4FBB57">
              <w:rPr>
                <w:i/>
                <w:iCs/>
              </w:rPr>
              <w:t>Examples: Canvas analytics demonstrate student engagement, “Message Students Who” has been used for targeted outreach; timely replies to student messages are evident in discussions.</w:t>
            </w:r>
          </w:p>
          <w:p w14:paraId="1F41BFD3" w14:textId="77A6AD4A" w:rsidR="3C4FBB57" w:rsidRDefault="3C4FBB57" w:rsidP="00041646"/>
        </w:tc>
      </w:tr>
    </w:tbl>
    <w:p w14:paraId="208D9D20" w14:textId="4DA3384F" w:rsidR="3C4FBB57" w:rsidRDefault="3C4FBB57" w:rsidP="3C4FBB57"/>
    <w:p w14:paraId="3A53C24F" w14:textId="2800D083" w:rsidR="00DF13EC" w:rsidRPr="003C63A5" w:rsidRDefault="4A5A4058" w:rsidP="00041646">
      <w:pPr>
        <w:pStyle w:val="Heading2"/>
        <w:rPr>
          <w:sz w:val="28"/>
          <w:szCs w:val="28"/>
        </w:rPr>
      </w:pPr>
      <w:r w:rsidRPr="003C63A5">
        <w:rPr>
          <w:sz w:val="28"/>
          <w:szCs w:val="28"/>
        </w:rPr>
        <w:t>Optional</w:t>
      </w:r>
      <w:r w:rsidR="04D769C0" w:rsidRPr="003C63A5">
        <w:rPr>
          <w:sz w:val="28"/>
          <w:szCs w:val="28"/>
        </w:rPr>
        <w:t xml:space="preserve"> Supplemental</w:t>
      </w:r>
      <w:r w:rsidRPr="003C63A5">
        <w:rPr>
          <w:sz w:val="28"/>
          <w:szCs w:val="28"/>
        </w:rPr>
        <w:t xml:space="preserve"> </w:t>
      </w:r>
      <w:r w:rsidR="78F92B9C" w:rsidRPr="003C63A5">
        <w:rPr>
          <w:sz w:val="28"/>
          <w:szCs w:val="28"/>
        </w:rPr>
        <w:t>Guidance</w:t>
      </w:r>
    </w:p>
    <w:p w14:paraId="54286CF2" w14:textId="7D580296" w:rsidR="00DF13EC" w:rsidRDefault="78BE77B9" w:rsidP="00041646">
      <w:r w:rsidRPr="3C4FBB57">
        <w:rPr>
          <w:b/>
          <w:bCs/>
        </w:rPr>
        <w:t>Optional comments</w:t>
      </w:r>
      <w:r w:rsidR="16B06124" w:rsidRPr="3C4FBB57">
        <w:t xml:space="preserve"> below</w:t>
      </w:r>
      <w:r w:rsidRPr="3C4FBB57">
        <w:t xml:space="preserve"> </w:t>
      </w:r>
      <w:r w:rsidR="7D47336E" w:rsidRPr="3C4FBB57">
        <w:t>may be used to</w:t>
      </w:r>
      <w:r w:rsidRPr="3C4FBB57">
        <w:t xml:space="preserve"> </w:t>
      </w:r>
      <w:r w:rsidR="65F9E95B" w:rsidRPr="3C4FBB57">
        <w:t>support continuous improvement</w:t>
      </w:r>
      <w:r w:rsidRPr="3C4FBB57">
        <w:t>.</w:t>
      </w:r>
    </w:p>
    <w:tbl>
      <w:tblPr>
        <w:tblStyle w:val="TableGrid"/>
        <w:tblW w:w="0" w:type="auto"/>
        <w:tblLook w:val="06A0" w:firstRow="1" w:lastRow="0" w:firstColumn="1" w:lastColumn="0" w:noHBand="1" w:noVBand="1"/>
      </w:tblPr>
      <w:tblGrid>
        <w:gridCol w:w="1710"/>
        <w:gridCol w:w="4050"/>
        <w:gridCol w:w="3600"/>
      </w:tblGrid>
      <w:tr w:rsidR="723C82D9" w14:paraId="583BA5B9" w14:textId="77777777" w:rsidTr="723C82D9">
        <w:trPr>
          <w:trHeight w:val="300"/>
        </w:trPr>
        <w:tc>
          <w:tcPr>
            <w:tcW w:w="1710" w:type="dxa"/>
            <w:shd w:val="clear" w:color="auto" w:fill="850511"/>
          </w:tcPr>
          <w:p w14:paraId="7AFA9AB4" w14:textId="2CAB4DAC" w:rsidR="4525720F" w:rsidRDefault="4525720F" w:rsidP="00041646">
            <w:r w:rsidRPr="723C82D9">
              <w:t>Ref.</w:t>
            </w:r>
          </w:p>
        </w:tc>
        <w:tc>
          <w:tcPr>
            <w:tcW w:w="4050" w:type="dxa"/>
            <w:shd w:val="clear" w:color="auto" w:fill="850511"/>
          </w:tcPr>
          <w:p w14:paraId="0069A535" w14:textId="06074D98" w:rsidR="4525720F" w:rsidRDefault="4525720F" w:rsidP="00041646">
            <w:r w:rsidRPr="723C82D9">
              <w:t>Criterion</w:t>
            </w:r>
          </w:p>
        </w:tc>
        <w:tc>
          <w:tcPr>
            <w:tcW w:w="3600" w:type="dxa"/>
            <w:shd w:val="clear" w:color="auto" w:fill="850511"/>
          </w:tcPr>
          <w:p w14:paraId="5EB119C7" w14:textId="00750F90" w:rsidR="4525720F" w:rsidRDefault="4525720F" w:rsidP="00041646">
            <w:r w:rsidRPr="723C82D9">
              <w:t>Reviewer notes</w:t>
            </w:r>
          </w:p>
        </w:tc>
      </w:tr>
      <w:tr w:rsidR="723C82D9" w14:paraId="060B148E" w14:textId="77777777" w:rsidTr="723C82D9">
        <w:trPr>
          <w:trHeight w:val="300"/>
        </w:trPr>
        <w:tc>
          <w:tcPr>
            <w:tcW w:w="1710" w:type="dxa"/>
          </w:tcPr>
          <w:p w14:paraId="0C1CB0B6" w14:textId="573A853A" w:rsidR="4525720F" w:rsidRDefault="4525720F" w:rsidP="00041646">
            <w:r w:rsidRPr="723C82D9">
              <w:t>Accessibility</w:t>
            </w:r>
          </w:p>
          <w:p w14:paraId="55D8DF98" w14:textId="1DD7CAEC" w:rsidR="723C82D9" w:rsidRDefault="723C82D9" w:rsidP="00041646"/>
        </w:tc>
        <w:tc>
          <w:tcPr>
            <w:tcW w:w="4050" w:type="dxa"/>
          </w:tcPr>
          <w:p w14:paraId="62D51264" w14:textId="5F6DCDEE" w:rsidR="4525720F" w:rsidRDefault="4525720F" w:rsidP="00041646">
            <w:r w:rsidRPr="723C82D9">
              <w:t>Course materials meet current web accessibility requirements, including accessible documents/media and captions as applicable.</w:t>
            </w:r>
          </w:p>
        </w:tc>
        <w:tc>
          <w:tcPr>
            <w:tcW w:w="3600" w:type="dxa"/>
          </w:tcPr>
          <w:p w14:paraId="79067FFF" w14:textId="772D765C" w:rsidR="723C82D9" w:rsidRDefault="723C82D9" w:rsidP="00041646"/>
        </w:tc>
      </w:tr>
      <w:tr w:rsidR="723C82D9" w14:paraId="4121B474" w14:textId="77777777" w:rsidTr="723C82D9">
        <w:trPr>
          <w:trHeight w:val="300"/>
        </w:trPr>
        <w:tc>
          <w:tcPr>
            <w:tcW w:w="1710" w:type="dxa"/>
          </w:tcPr>
          <w:p w14:paraId="4FF77220" w14:textId="60D9930B" w:rsidR="4525720F" w:rsidRDefault="4525720F" w:rsidP="00041646">
            <w:r w:rsidRPr="723C82D9">
              <w:t>Student Support</w:t>
            </w:r>
          </w:p>
        </w:tc>
        <w:tc>
          <w:tcPr>
            <w:tcW w:w="4050" w:type="dxa"/>
          </w:tcPr>
          <w:p w14:paraId="573909D9" w14:textId="744517E8" w:rsidR="4525720F" w:rsidRDefault="4525720F" w:rsidP="00041646">
            <w:r w:rsidRPr="723C82D9">
              <w:t>Students can readily find academic, technical, disability, and other support resources.</w:t>
            </w:r>
          </w:p>
        </w:tc>
        <w:tc>
          <w:tcPr>
            <w:tcW w:w="3600" w:type="dxa"/>
          </w:tcPr>
          <w:p w14:paraId="374B8181" w14:textId="772D765C" w:rsidR="723C82D9" w:rsidRDefault="723C82D9" w:rsidP="00041646"/>
        </w:tc>
      </w:tr>
      <w:tr w:rsidR="723C82D9" w14:paraId="01FF1356" w14:textId="77777777" w:rsidTr="723C82D9">
        <w:trPr>
          <w:trHeight w:val="300"/>
        </w:trPr>
        <w:tc>
          <w:tcPr>
            <w:tcW w:w="1710" w:type="dxa"/>
          </w:tcPr>
          <w:p w14:paraId="73D2DD32" w14:textId="418A2D91" w:rsidR="4525720F" w:rsidRDefault="4525720F" w:rsidP="00041646">
            <w:r w:rsidRPr="723C82D9">
              <w:t>Technology</w:t>
            </w:r>
          </w:p>
        </w:tc>
        <w:tc>
          <w:tcPr>
            <w:tcW w:w="4050" w:type="dxa"/>
          </w:tcPr>
          <w:p w14:paraId="7D01C3C2" w14:textId="38C14DC1" w:rsidR="4525720F" w:rsidRDefault="4525720F" w:rsidP="00041646">
            <w:r w:rsidRPr="723C82D9">
              <w:t>Required technologies, software, publisher platforms, and access/purchase instructions are clearly explained.</w:t>
            </w:r>
          </w:p>
        </w:tc>
        <w:tc>
          <w:tcPr>
            <w:tcW w:w="3600" w:type="dxa"/>
          </w:tcPr>
          <w:p w14:paraId="21C114D1" w14:textId="772D765C" w:rsidR="723C82D9" w:rsidRDefault="723C82D9" w:rsidP="00041646"/>
        </w:tc>
      </w:tr>
    </w:tbl>
    <w:p w14:paraId="28E1A3F3" w14:textId="235D3827" w:rsidR="00DF13EC" w:rsidRDefault="00DF13EC" w:rsidP="723C82D9"/>
    <w:p w14:paraId="4A3FEF55" w14:textId="77777777" w:rsidR="008E26C7" w:rsidRDefault="008E26C7" w:rsidP="723C82D9"/>
    <w:p w14:paraId="291F5C3E" w14:textId="6CBB75BC" w:rsidR="00DF13EC" w:rsidRPr="003C63A5" w:rsidRDefault="4AF6AE4D" w:rsidP="00041646">
      <w:pPr>
        <w:pStyle w:val="Heading2"/>
        <w:rPr>
          <w:sz w:val="28"/>
          <w:szCs w:val="28"/>
        </w:rPr>
      </w:pPr>
      <w:r w:rsidRPr="003C63A5">
        <w:rPr>
          <w:sz w:val="28"/>
          <w:szCs w:val="28"/>
        </w:rPr>
        <w:lastRenderedPageBreak/>
        <w:t>Review Summary and Follow-up</w:t>
      </w:r>
    </w:p>
    <w:tbl>
      <w:tblPr>
        <w:tblStyle w:val="TableGrid"/>
        <w:tblW w:w="0" w:type="auto"/>
        <w:tblLook w:val="04A0" w:firstRow="1" w:lastRow="0" w:firstColumn="1" w:lastColumn="0" w:noHBand="0" w:noVBand="1"/>
      </w:tblPr>
      <w:tblGrid>
        <w:gridCol w:w="2428"/>
        <w:gridCol w:w="6932"/>
      </w:tblGrid>
      <w:tr w:rsidR="00E0343D" w14:paraId="29125BE7" w14:textId="77777777" w:rsidTr="008E26C7">
        <w:trPr>
          <w:trHeight w:val="300"/>
          <w:tblHeader/>
        </w:trPr>
        <w:tc>
          <w:tcPr>
            <w:tcW w:w="2428" w:type="dxa"/>
            <w:shd w:val="clear" w:color="auto" w:fill="850511"/>
          </w:tcPr>
          <w:p w14:paraId="2D7FBF0D" w14:textId="34D3039B" w:rsidR="00E0343D" w:rsidRPr="00041646" w:rsidRDefault="00E0343D" w:rsidP="00041646">
            <w:pPr>
              <w:rPr>
                <w:color w:val="FFFFFF" w:themeColor="background1"/>
              </w:rPr>
            </w:pPr>
            <w:r>
              <w:rPr>
                <w:color w:val="FFFFFF" w:themeColor="background1"/>
              </w:rPr>
              <w:t>Topic</w:t>
            </w:r>
          </w:p>
        </w:tc>
        <w:tc>
          <w:tcPr>
            <w:tcW w:w="6932" w:type="dxa"/>
            <w:shd w:val="clear" w:color="auto" w:fill="850511"/>
          </w:tcPr>
          <w:p w14:paraId="18D11B55" w14:textId="3707A4D6" w:rsidR="00E0343D" w:rsidRPr="723C82D9" w:rsidRDefault="00E0343D" w:rsidP="00041646">
            <w:pPr>
              <w:rPr>
                <w:rFonts w:ascii="Segoe UI Symbol" w:hAnsi="Segoe UI Symbol" w:cs="Segoe UI Symbol"/>
              </w:rPr>
            </w:pPr>
            <w:r>
              <w:rPr>
                <w:rFonts w:ascii="Segoe UI Symbol" w:hAnsi="Segoe UI Symbol" w:cs="Segoe UI Symbol"/>
              </w:rPr>
              <w:t>Reviewer Summary</w:t>
            </w:r>
          </w:p>
        </w:tc>
      </w:tr>
      <w:tr w:rsidR="723C82D9" w14:paraId="2A808CE0" w14:textId="77777777" w:rsidTr="008E26C7">
        <w:trPr>
          <w:trHeight w:val="300"/>
        </w:trPr>
        <w:tc>
          <w:tcPr>
            <w:tcW w:w="2428" w:type="dxa"/>
            <w:shd w:val="clear" w:color="auto" w:fill="auto"/>
          </w:tcPr>
          <w:p w14:paraId="0B75FF70" w14:textId="4E3E2D1C" w:rsidR="723C82D9" w:rsidRPr="008E26C7" w:rsidRDefault="723C82D9" w:rsidP="00041646">
            <w:r w:rsidRPr="008E26C7">
              <w:t>Overall status</w:t>
            </w:r>
          </w:p>
        </w:tc>
        <w:tc>
          <w:tcPr>
            <w:tcW w:w="6932" w:type="dxa"/>
          </w:tcPr>
          <w:p w14:paraId="0CF366B7" w14:textId="165DB26F" w:rsidR="723C82D9" w:rsidRDefault="723C82D9" w:rsidP="00041646">
            <w:r w:rsidRPr="723C82D9">
              <w:rPr>
                <w:rFonts w:ascii="Segoe UI Symbol" w:hAnsi="Segoe UI Symbol" w:cs="Segoe UI Symbol"/>
              </w:rPr>
              <w:t>☐</w:t>
            </w:r>
            <w:r w:rsidRPr="723C82D9">
              <w:t xml:space="preserve"> All applicable contract criteria documented as meeting standard  </w:t>
            </w:r>
          </w:p>
          <w:p w14:paraId="4BC1503B" w14:textId="436B63A7" w:rsidR="723C82D9" w:rsidRDefault="723C82D9" w:rsidP="00041646">
            <w:r w:rsidRPr="723C82D9">
              <w:rPr>
                <w:rFonts w:ascii="Segoe UI Symbol" w:hAnsi="Segoe UI Symbol" w:cs="Segoe UI Symbol"/>
              </w:rPr>
              <w:t>☐</w:t>
            </w:r>
            <w:r w:rsidRPr="723C82D9">
              <w:t xml:space="preserve"> Follow-up revisions are needed</w:t>
            </w:r>
          </w:p>
        </w:tc>
      </w:tr>
      <w:tr w:rsidR="723C82D9" w14:paraId="1C58D0AD" w14:textId="77777777" w:rsidTr="008E26C7">
        <w:trPr>
          <w:trHeight w:val="300"/>
        </w:trPr>
        <w:tc>
          <w:tcPr>
            <w:tcW w:w="2428" w:type="dxa"/>
            <w:shd w:val="clear" w:color="auto" w:fill="auto"/>
          </w:tcPr>
          <w:p w14:paraId="50CD677B" w14:textId="6040D532" w:rsidR="723C82D9" w:rsidRPr="008E26C7" w:rsidRDefault="723C82D9" w:rsidP="00041646">
            <w:r w:rsidRPr="008E26C7">
              <w:t>Priority revisions</w:t>
            </w:r>
          </w:p>
        </w:tc>
        <w:tc>
          <w:tcPr>
            <w:tcW w:w="6932" w:type="dxa"/>
          </w:tcPr>
          <w:p w14:paraId="39E3077C" w14:textId="049C9391" w:rsidR="723C82D9" w:rsidRDefault="723C82D9" w:rsidP="00041646">
            <w:pPr>
              <w:rPr>
                <w:i/>
                <w:iCs/>
              </w:rPr>
            </w:pPr>
            <w:r w:rsidRPr="723C82D9">
              <w:rPr>
                <w:i/>
                <w:iCs/>
              </w:rPr>
              <w:t xml:space="preserve">List </w:t>
            </w:r>
            <w:r w:rsidR="6B6D2EED" w:rsidRPr="723C82D9">
              <w:rPr>
                <w:i/>
                <w:iCs/>
              </w:rPr>
              <w:t xml:space="preserve">any </w:t>
            </w:r>
            <w:r w:rsidRPr="723C82D9">
              <w:rPr>
                <w:i/>
                <w:iCs/>
              </w:rPr>
              <w:t>revisions needed to align with contractual minimum standards.</w:t>
            </w:r>
          </w:p>
          <w:p w14:paraId="7B91D300" w14:textId="5C675D83" w:rsidR="723C82D9" w:rsidRDefault="723C82D9" w:rsidP="00041646"/>
        </w:tc>
      </w:tr>
      <w:tr w:rsidR="723C82D9" w14:paraId="41759C94" w14:textId="77777777" w:rsidTr="008E26C7">
        <w:trPr>
          <w:trHeight w:val="300"/>
        </w:trPr>
        <w:tc>
          <w:tcPr>
            <w:tcW w:w="2428" w:type="dxa"/>
            <w:shd w:val="clear" w:color="auto" w:fill="auto"/>
          </w:tcPr>
          <w:p w14:paraId="0B7F3B79" w14:textId="56C2D4FA" w:rsidR="723C82D9" w:rsidRPr="008E26C7" w:rsidRDefault="723C82D9" w:rsidP="00041646">
            <w:r w:rsidRPr="008E26C7">
              <w:t xml:space="preserve">Resources / </w:t>
            </w:r>
            <w:r w:rsidR="5042B6EC" w:rsidRPr="008E26C7">
              <w:t>S</w:t>
            </w:r>
            <w:r w:rsidRPr="008E26C7">
              <w:t xml:space="preserve">upport </w:t>
            </w:r>
          </w:p>
        </w:tc>
        <w:tc>
          <w:tcPr>
            <w:tcW w:w="6932" w:type="dxa"/>
          </w:tcPr>
          <w:p w14:paraId="5C990789" w14:textId="13484131" w:rsidR="723C82D9" w:rsidRDefault="723C82D9" w:rsidP="00041646">
            <w:pPr>
              <w:rPr>
                <w:i/>
                <w:iCs/>
              </w:rPr>
            </w:pPr>
            <w:r w:rsidRPr="723C82D9">
              <w:rPr>
                <w:i/>
                <w:iCs/>
              </w:rPr>
              <w:t>Examples:</w:t>
            </w:r>
          </w:p>
          <w:p w14:paraId="01AB3D91" w14:textId="7B7F039E" w:rsidR="723C82D9" w:rsidRDefault="723C82D9" w:rsidP="00041646">
            <w:pPr>
              <w:rPr>
                <w:i/>
                <w:iCs/>
              </w:rPr>
            </w:pPr>
            <w:r w:rsidRPr="723C82D9">
              <w:rPr>
                <w:i/>
                <w:iCs/>
              </w:rPr>
              <w:t>Recommend completing Online Course Development Program</w:t>
            </w:r>
          </w:p>
          <w:p w14:paraId="4CBF6770" w14:textId="258C6C73" w:rsidR="723C82D9" w:rsidRDefault="723C82D9" w:rsidP="00041646">
            <w:pPr>
              <w:rPr>
                <w:i/>
                <w:iCs/>
              </w:rPr>
            </w:pPr>
            <w:r w:rsidRPr="723C82D9">
              <w:rPr>
                <w:i/>
                <w:iCs/>
              </w:rPr>
              <w:t>Recommend one-on-one support in Teaching and Learning Center</w:t>
            </w:r>
          </w:p>
        </w:tc>
      </w:tr>
      <w:tr w:rsidR="723C82D9" w14:paraId="7B569E79" w14:textId="77777777" w:rsidTr="008E26C7">
        <w:trPr>
          <w:trHeight w:val="300"/>
        </w:trPr>
        <w:tc>
          <w:tcPr>
            <w:tcW w:w="2428" w:type="dxa"/>
            <w:shd w:val="clear" w:color="auto" w:fill="auto"/>
          </w:tcPr>
          <w:p w14:paraId="6649BA95" w14:textId="58666462" w:rsidR="723C82D9" w:rsidRPr="008E26C7" w:rsidRDefault="723C82D9" w:rsidP="00041646">
            <w:r w:rsidRPr="008E26C7">
              <w:t>Follow-up date</w:t>
            </w:r>
            <w:r w:rsidR="008E26C7">
              <w:t xml:space="preserve"> and action</w:t>
            </w:r>
            <w:r w:rsidR="2DA1AEB7" w:rsidRPr="008E26C7">
              <w:t>, if needed</w:t>
            </w:r>
          </w:p>
        </w:tc>
        <w:tc>
          <w:tcPr>
            <w:tcW w:w="6932" w:type="dxa"/>
          </w:tcPr>
          <w:p w14:paraId="517AAD62" w14:textId="7BF4DE3E" w:rsidR="723C82D9" w:rsidRDefault="723C82D9" w:rsidP="00041646"/>
        </w:tc>
      </w:tr>
      <w:tr w:rsidR="723C82D9" w14:paraId="6F914685" w14:textId="77777777" w:rsidTr="008E26C7">
        <w:trPr>
          <w:trHeight w:val="300"/>
        </w:trPr>
        <w:tc>
          <w:tcPr>
            <w:tcW w:w="2428" w:type="dxa"/>
            <w:shd w:val="clear" w:color="auto" w:fill="auto"/>
          </w:tcPr>
          <w:p w14:paraId="20661A44" w14:textId="50FA9958" w:rsidR="35F6C96C" w:rsidRPr="008E26C7" w:rsidRDefault="35F6C96C" w:rsidP="00041646">
            <w:r w:rsidRPr="008E26C7">
              <w:t>Signatures</w:t>
            </w:r>
          </w:p>
        </w:tc>
        <w:tc>
          <w:tcPr>
            <w:tcW w:w="6932" w:type="dxa"/>
          </w:tcPr>
          <w:p w14:paraId="389EE418" w14:textId="0F9F11C0" w:rsidR="723C82D9" w:rsidRDefault="723C82D9" w:rsidP="00041646">
            <w:r w:rsidRPr="723C82D9">
              <w:t xml:space="preserve">Reviewer: ______________________________   </w:t>
            </w:r>
          </w:p>
          <w:p w14:paraId="301F6E54" w14:textId="135DF74B" w:rsidR="723C82D9" w:rsidRDefault="723C82D9" w:rsidP="00041646">
            <w:r w:rsidRPr="723C82D9">
              <w:t xml:space="preserve">Date: ________________    </w:t>
            </w:r>
          </w:p>
          <w:p w14:paraId="0F17D9BF" w14:textId="258E8BEB" w:rsidR="723C82D9" w:rsidRDefault="723C82D9" w:rsidP="00041646"/>
          <w:p w14:paraId="43562601" w14:textId="603CC03A" w:rsidR="723C82D9" w:rsidRDefault="723C82D9" w:rsidP="00041646">
            <w:r w:rsidRPr="723C82D9">
              <w:t>Instructor acknowledgment: ______________________________</w:t>
            </w:r>
          </w:p>
        </w:tc>
      </w:tr>
    </w:tbl>
    <w:p w14:paraId="5863471C" w14:textId="5D3EFC20" w:rsidR="00DF13EC" w:rsidRDefault="00DF13EC" w:rsidP="723C82D9">
      <w:pPr>
        <w:keepNext/>
        <w:keepLines/>
      </w:pPr>
    </w:p>
    <w:p w14:paraId="1A9908C3" w14:textId="439C7ABF" w:rsidR="00DF13EC" w:rsidRPr="008E26C7" w:rsidRDefault="4AF6AE4D" w:rsidP="00041646">
      <w:pPr>
        <w:pStyle w:val="Heading2"/>
        <w:rPr>
          <w:sz w:val="28"/>
          <w:szCs w:val="28"/>
        </w:rPr>
      </w:pPr>
      <w:r w:rsidRPr="008E26C7">
        <w:rPr>
          <w:sz w:val="28"/>
          <w:szCs w:val="28"/>
        </w:rPr>
        <w:t xml:space="preserve">Contract </w:t>
      </w:r>
      <w:r w:rsidR="00041646" w:rsidRPr="008E26C7">
        <w:rPr>
          <w:sz w:val="28"/>
          <w:szCs w:val="28"/>
        </w:rPr>
        <w:t>R</w:t>
      </w:r>
      <w:r w:rsidRPr="008E26C7">
        <w:rPr>
          <w:sz w:val="28"/>
          <w:szCs w:val="28"/>
        </w:rPr>
        <w:t>eferences</w:t>
      </w:r>
    </w:p>
    <w:p w14:paraId="65CD692B" w14:textId="3D2DDBFC" w:rsidR="00DF13EC" w:rsidRDefault="4AF6AE4D" w:rsidP="00041646">
      <w:r w:rsidRPr="723C82D9">
        <w:t>CLPCCD–</w:t>
      </w:r>
      <w:r w:rsidR="008E26C7">
        <w:t>Faculty</w:t>
      </w:r>
      <w:r w:rsidRPr="723C82D9">
        <w:t xml:space="preserve"> Agreement 2025–2028: Article 9B (Syllabus Requirement); Article 19E (Minimum Standards for Distance Education Instruction); Article 19H (Role of Las Positas Distance Education Committee and Chabot Committee on Online Learning).</w:t>
      </w:r>
    </w:p>
    <w:p w14:paraId="2C078E63" w14:textId="38C9B22F" w:rsidR="00DF13EC" w:rsidRDefault="00DF13EC" w:rsidP="723C82D9"/>
    <w:sectPr w:rsidR="00DF13EC" w:rsidSect="003C63A5">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8C0721"/>
    <w:multiLevelType w:val="hybridMultilevel"/>
    <w:tmpl w:val="47644598"/>
    <w:lvl w:ilvl="0" w:tplc="507AD9AA">
      <w:start w:val="1"/>
      <w:numFmt w:val="bullet"/>
      <w:lvlText w:val=""/>
      <w:lvlJc w:val="left"/>
      <w:pPr>
        <w:ind w:left="720" w:hanging="360"/>
      </w:pPr>
      <w:rPr>
        <w:rFonts w:ascii="Symbol" w:hAnsi="Symbol" w:hint="default"/>
      </w:rPr>
    </w:lvl>
    <w:lvl w:ilvl="1" w:tplc="E04A02EC">
      <w:start w:val="1"/>
      <w:numFmt w:val="bullet"/>
      <w:lvlText w:val="o"/>
      <w:lvlJc w:val="left"/>
      <w:pPr>
        <w:ind w:left="1440" w:hanging="360"/>
      </w:pPr>
      <w:rPr>
        <w:rFonts w:ascii="Courier New" w:hAnsi="Courier New" w:hint="default"/>
      </w:rPr>
    </w:lvl>
    <w:lvl w:ilvl="2" w:tplc="56069250">
      <w:start w:val="1"/>
      <w:numFmt w:val="bullet"/>
      <w:lvlText w:val=""/>
      <w:lvlJc w:val="left"/>
      <w:pPr>
        <w:ind w:left="2160" w:hanging="360"/>
      </w:pPr>
      <w:rPr>
        <w:rFonts w:ascii="Wingdings" w:hAnsi="Wingdings" w:hint="default"/>
      </w:rPr>
    </w:lvl>
    <w:lvl w:ilvl="3" w:tplc="9DC4ECA4">
      <w:start w:val="1"/>
      <w:numFmt w:val="bullet"/>
      <w:lvlText w:val=""/>
      <w:lvlJc w:val="left"/>
      <w:pPr>
        <w:ind w:left="2880" w:hanging="360"/>
      </w:pPr>
      <w:rPr>
        <w:rFonts w:ascii="Symbol" w:hAnsi="Symbol" w:hint="default"/>
      </w:rPr>
    </w:lvl>
    <w:lvl w:ilvl="4" w:tplc="0A7CA27C">
      <w:start w:val="1"/>
      <w:numFmt w:val="bullet"/>
      <w:lvlText w:val="o"/>
      <w:lvlJc w:val="left"/>
      <w:pPr>
        <w:ind w:left="3600" w:hanging="360"/>
      </w:pPr>
      <w:rPr>
        <w:rFonts w:ascii="Courier New" w:hAnsi="Courier New" w:hint="default"/>
      </w:rPr>
    </w:lvl>
    <w:lvl w:ilvl="5" w:tplc="EF789062">
      <w:start w:val="1"/>
      <w:numFmt w:val="bullet"/>
      <w:lvlText w:val=""/>
      <w:lvlJc w:val="left"/>
      <w:pPr>
        <w:ind w:left="4320" w:hanging="360"/>
      </w:pPr>
      <w:rPr>
        <w:rFonts w:ascii="Wingdings" w:hAnsi="Wingdings" w:hint="default"/>
      </w:rPr>
    </w:lvl>
    <w:lvl w:ilvl="6" w:tplc="7EBC8274">
      <w:start w:val="1"/>
      <w:numFmt w:val="bullet"/>
      <w:lvlText w:val=""/>
      <w:lvlJc w:val="left"/>
      <w:pPr>
        <w:ind w:left="5040" w:hanging="360"/>
      </w:pPr>
      <w:rPr>
        <w:rFonts w:ascii="Symbol" w:hAnsi="Symbol" w:hint="default"/>
      </w:rPr>
    </w:lvl>
    <w:lvl w:ilvl="7" w:tplc="43FECDC6">
      <w:start w:val="1"/>
      <w:numFmt w:val="bullet"/>
      <w:lvlText w:val="o"/>
      <w:lvlJc w:val="left"/>
      <w:pPr>
        <w:ind w:left="5760" w:hanging="360"/>
      </w:pPr>
      <w:rPr>
        <w:rFonts w:ascii="Courier New" w:hAnsi="Courier New" w:hint="default"/>
      </w:rPr>
    </w:lvl>
    <w:lvl w:ilvl="8" w:tplc="BD646076">
      <w:start w:val="1"/>
      <w:numFmt w:val="bullet"/>
      <w:lvlText w:val=""/>
      <w:lvlJc w:val="left"/>
      <w:pPr>
        <w:ind w:left="6480" w:hanging="360"/>
      </w:pPr>
      <w:rPr>
        <w:rFonts w:ascii="Wingdings" w:hAnsi="Wingdings" w:hint="default"/>
      </w:rPr>
    </w:lvl>
  </w:abstractNum>
  <w:abstractNum w:abstractNumId="1" w15:restartNumberingAfterBreak="0">
    <w:nsid w:val="35E291CF"/>
    <w:multiLevelType w:val="hybridMultilevel"/>
    <w:tmpl w:val="2728A116"/>
    <w:lvl w:ilvl="0" w:tplc="61A0C41A">
      <w:start w:val="1"/>
      <w:numFmt w:val="bullet"/>
      <w:lvlText w:val=""/>
      <w:lvlJc w:val="left"/>
      <w:pPr>
        <w:ind w:left="720" w:hanging="360"/>
      </w:pPr>
      <w:rPr>
        <w:rFonts w:ascii="Symbol" w:hAnsi="Symbol" w:hint="default"/>
      </w:rPr>
    </w:lvl>
    <w:lvl w:ilvl="1" w:tplc="CE8C7EDC">
      <w:start w:val="1"/>
      <w:numFmt w:val="bullet"/>
      <w:lvlText w:val="o"/>
      <w:lvlJc w:val="left"/>
      <w:pPr>
        <w:ind w:left="1440" w:hanging="360"/>
      </w:pPr>
      <w:rPr>
        <w:rFonts w:ascii="Courier New" w:hAnsi="Courier New" w:hint="default"/>
      </w:rPr>
    </w:lvl>
    <w:lvl w:ilvl="2" w:tplc="4B289470">
      <w:start w:val="1"/>
      <w:numFmt w:val="bullet"/>
      <w:lvlText w:val=""/>
      <w:lvlJc w:val="left"/>
      <w:pPr>
        <w:ind w:left="2160" w:hanging="360"/>
      </w:pPr>
      <w:rPr>
        <w:rFonts w:ascii="Wingdings" w:hAnsi="Wingdings" w:hint="default"/>
      </w:rPr>
    </w:lvl>
    <w:lvl w:ilvl="3" w:tplc="F0BE522C">
      <w:start w:val="1"/>
      <w:numFmt w:val="bullet"/>
      <w:lvlText w:val=""/>
      <w:lvlJc w:val="left"/>
      <w:pPr>
        <w:ind w:left="2880" w:hanging="360"/>
      </w:pPr>
      <w:rPr>
        <w:rFonts w:ascii="Symbol" w:hAnsi="Symbol" w:hint="default"/>
      </w:rPr>
    </w:lvl>
    <w:lvl w:ilvl="4" w:tplc="F5B26078">
      <w:start w:val="1"/>
      <w:numFmt w:val="bullet"/>
      <w:lvlText w:val="o"/>
      <w:lvlJc w:val="left"/>
      <w:pPr>
        <w:ind w:left="3600" w:hanging="360"/>
      </w:pPr>
      <w:rPr>
        <w:rFonts w:ascii="Courier New" w:hAnsi="Courier New" w:hint="default"/>
      </w:rPr>
    </w:lvl>
    <w:lvl w:ilvl="5" w:tplc="592A3996">
      <w:start w:val="1"/>
      <w:numFmt w:val="bullet"/>
      <w:lvlText w:val=""/>
      <w:lvlJc w:val="left"/>
      <w:pPr>
        <w:ind w:left="4320" w:hanging="360"/>
      </w:pPr>
      <w:rPr>
        <w:rFonts w:ascii="Wingdings" w:hAnsi="Wingdings" w:hint="default"/>
      </w:rPr>
    </w:lvl>
    <w:lvl w:ilvl="6" w:tplc="8A125B40">
      <w:start w:val="1"/>
      <w:numFmt w:val="bullet"/>
      <w:lvlText w:val=""/>
      <w:lvlJc w:val="left"/>
      <w:pPr>
        <w:ind w:left="5040" w:hanging="360"/>
      </w:pPr>
      <w:rPr>
        <w:rFonts w:ascii="Symbol" w:hAnsi="Symbol" w:hint="default"/>
      </w:rPr>
    </w:lvl>
    <w:lvl w:ilvl="7" w:tplc="F94C5CBA">
      <w:start w:val="1"/>
      <w:numFmt w:val="bullet"/>
      <w:lvlText w:val="o"/>
      <w:lvlJc w:val="left"/>
      <w:pPr>
        <w:ind w:left="5760" w:hanging="360"/>
      </w:pPr>
      <w:rPr>
        <w:rFonts w:ascii="Courier New" w:hAnsi="Courier New" w:hint="default"/>
      </w:rPr>
    </w:lvl>
    <w:lvl w:ilvl="8" w:tplc="D1D8FFD0">
      <w:start w:val="1"/>
      <w:numFmt w:val="bullet"/>
      <w:lvlText w:val=""/>
      <w:lvlJc w:val="left"/>
      <w:pPr>
        <w:ind w:left="6480" w:hanging="360"/>
      </w:pPr>
      <w:rPr>
        <w:rFonts w:ascii="Wingdings" w:hAnsi="Wingdings" w:hint="default"/>
      </w:rPr>
    </w:lvl>
  </w:abstractNum>
  <w:abstractNum w:abstractNumId="2" w15:restartNumberingAfterBreak="0">
    <w:nsid w:val="36D67382"/>
    <w:multiLevelType w:val="hybridMultilevel"/>
    <w:tmpl w:val="05CA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36A158"/>
    <w:multiLevelType w:val="hybridMultilevel"/>
    <w:tmpl w:val="2BB4028C"/>
    <w:lvl w:ilvl="0" w:tplc="061468D0">
      <w:start w:val="1"/>
      <w:numFmt w:val="bullet"/>
      <w:lvlText w:val=""/>
      <w:lvlJc w:val="left"/>
      <w:pPr>
        <w:ind w:left="720" w:hanging="360"/>
      </w:pPr>
      <w:rPr>
        <w:rFonts w:ascii="Symbol" w:hAnsi="Symbol" w:hint="default"/>
      </w:rPr>
    </w:lvl>
    <w:lvl w:ilvl="1" w:tplc="7B0612EA">
      <w:start w:val="1"/>
      <w:numFmt w:val="bullet"/>
      <w:lvlText w:val="o"/>
      <w:lvlJc w:val="left"/>
      <w:pPr>
        <w:ind w:left="1440" w:hanging="360"/>
      </w:pPr>
      <w:rPr>
        <w:rFonts w:ascii="Courier New" w:hAnsi="Courier New" w:hint="default"/>
      </w:rPr>
    </w:lvl>
    <w:lvl w:ilvl="2" w:tplc="1AAA5168">
      <w:start w:val="1"/>
      <w:numFmt w:val="bullet"/>
      <w:lvlText w:val=""/>
      <w:lvlJc w:val="left"/>
      <w:pPr>
        <w:ind w:left="2160" w:hanging="360"/>
      </w:pPr>
      <w:rPr>
        <w:rFonts w:ascii="Wingdings" w:hAnsi="Wingdings" w:hint="default"/>
      </w:rPr>
    </w:lvl>
    <w:lvl w:ilvl="3" w:tplc="59488CFC">
      <w:start w:val="1"/>
      <w:numFmt w:val="bullet"/>
      <w:lvlText w:val=""/>
      <w:lvlJc w:val="left"/>
      <w:pPr>
        <w:ind w:left="2880" w:hanging="360"/>
      </w:pPr>
      <w:rPr>
        <w:rFonts w:ascii="Symbol" w:hAnsi="Symbol" w:hint="default"/>
      </w:rPr>
    </w:lvl>
    <w:lvl w:ilvl="4" w:tplc="4B26490C">
      <w:start w:val="1"/>
      <w:numFmt w:val="bullet"/>
      <w:lvlText w:val="o"/>
      <w:lvlJc w:val="left"/>
      <w:pPr>
        <w:ind w:left="3600" w:hanging="360"/>
      </w:pPr>
      <w:rPr>
        <w:rFonts w:ascii="Courier New" w:hAnsi="Courier New" w:hint="default"/>
      </w:rPr>
    </w:lvl>
    <w:lvl w:ilvl="5" w:tplc="ADD665E2">
      <w:start w:val="1"/>
      <w:numFmt w:val="bullet"/>
      <w:lvlText w:val=""/>
      <w:lvlJc w:val="left"/>
      <w:pPr>
        <w:ind w:left="4320" w:hanging="360"/>
      </w:pPr>
      <w:rPr>
        <w:rFonts w:ascii="Wingdings" w:hAnsi="Wingdings" w:hint="default"/>
      </w:rPr>
    </w:lvl>
    <w:lvl w:ilvl="6" w:tplc="2C70548A">
      <w:start w:val="1"/>
      <w:numFmt w:val="bullet"/>
      <w:lvlText w:val=""/>
      <w:lvlJc w:val="left"/>
      <w:pPr>
        <w:ind w:left="5040" w:hanging="360"/>
      </w:pPr>
      <w:rPr>
        <w:rFonts w:ascii="Symbol" w:hAnsi="Symbol" w:hint="default"/>
      </w:rPr>
    </w:lvl>
    <w:lvl w:ilvl="7" w:tplc="8834AEC2">
      <w:start w:val="1"/>
      <w:numFmt w:val="bullet"/>
      <w:lvlText w:val="o"/>
      <w:lvlJc w:val="left"/>
      <w:pPr>
        <w:ind w:left="5760" w:hanging="360"/>
      </w:pPr>
      <w:rPr>
        <w:rFonts w:ascii="Courier New" w:hAnsi="Courier New" w:hint="default"/>
      </w:rPr>
    </w:lvl>
    <w:lvl w:ilvl="8" w:tplc="D674C924">
      <w:start w:val="1"/>
      <w:numFmt w:val="bullet"/>
      <w:lvlText w:val=""/>
      <w:lvlJc w:val="left"/>
      <w:pPr>
        <w:ind w:left="6480" w:hanging="360"/>
      </w:pPr>
      <w:rPr>
        <w:rFonts w:ascii="Wingdings" w:hAnsi="Wingdings" w:hint="default"/>
      </w:rPr>
    </w:lvl>
  </w:abstractNum>
  <w:abstractNum w:abstractNumId="4" w15:restartNumberingAfterBreak="0">
    <w:nsid w:val="489C55BF"/>
    <w:multiLevelType w:val="hybridMultilevel"/>
    <w:tmpl w:val="72768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8072E3"/>
    <w:multiLevelType w:val="hybridMultilevel"/>
    <w:tmpl w:val="958E1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BFBE11"/>
    <w:multiLevelType w:val="hybridMultilevel"/>
    <w:tmpl w:val="1F5C58B2"/>
    <w:lvl w:ilvl="0" w:tplc="1EC25B58">
      <w:start w:val="1"/>
      <w:numFmt w:val="bullet"/>
      <w:lvlText w:val=""/>
      <w:lvlJc w:val="left"/>
      <w:pPr>
        <w:ind w:left="720" w:hanging="360"/>
      </w:pPr>
      <w:rPr>
        <w:rFonts w:ascii="Symbol" w:hAnsi="Symbol" w:hint="default"/>
      </w:rPr>
    </w:lvl>
    <w:lvl w:ilvl="1" w:tplc="D662F7BE">
      <w:start w:val="1"/>
      <w:numFmt w:val="bullet"/>
      <w:lvlText w:val="o"/>
      <w:lvlJc w:val="left"/>
      <w:pPr>
        <w:ind w:left="1440" w:hanging="360"/>
      </w:pPr>
      <w:rPr>
        <w:rFonts w:ascii="Courier New" w:hAnsi="Courier New" w:hint="default"/>
      </w:rPr>
    </w:lvl>
    <w:lvl w:ilvl="2" w:tplc="DB40A244">
      <w:start w:val="1"/>
      <w:numFmt w:val="bullet"/>
      <w:lvlText w:val=""/>
      <w:lvlJc w:val="left"/>
      <w:pPr>
        <w:ind w:left="2160" w:hanging="360"/>
      </w:pPr>
      <w:rPr>
        <w:rFonts w:ascii="Wingdings" w:hAnsi="Wingdings" w:hint="default"/>
      </w:rPr>
    </w:lvl>
    <w:lvl w:ilvl="3" w:tplc="975AC61C">
      <w:start w:val="1"/>
      <w:numFmt w:val="bullet"/>
      <w:lvlText w:val=""/>
      <w:lvlJc w:val="left"/>
      <w:pPr>
        <w:ind w:left="2880" w:hanging="360"/>
      </w:pPr>
      <w:rPr>
        <w:rFonts w:ascii="Symbol" w:hAnsi="Symbol" w:hint="default"/>
      </w:rPr>
    </w:lvl>
    <w:lvl w:ilvl="4" w:tplc="B7B089A6">
      <w:start w:val="1"/>
      <w:numFmt w:val="bullet"/>
      <w:lvlText w:val="o"/>
      <w:lvlJc w:val="left"/>
      <w:pPr>
        <w:ind w:left="3600" w:hanging="360"/>
      </w:pPr>
      <w:rPr>
        <w:rFonts w:ascii="Courier New" w:hAnsi="Courier New" w:hint="default"/>
      </w:rPr>
    </w:lvl>
    <w:lvl w:ilvl="5" w:tplc="12300B9C">
      <w:start w:val="1"/>
      <w:numFmt w:val="bullet"/>
      <w:lvlText w:val=""/>
      <w:lvlJc w:val="left"/>
      <w:pPr>
        <w:ind w:left="4320" w:hanging="360"/>
      </w:pPr>
      <w:rPr>
        <w:rFonts w:ascii="Wingdings" w:hAnsi="Wingdings" w:hint="default"/>
      </w:rPr>
    </w:lvl>
    <w:lvl w:ilvl="6" w:tplc="B0680802">
      <w:start w:val="1"/>
      <w:numFmt w:val="bullet"/>
      <w:lvlText w:val=""/>
      <w:lvlJc w:val="left"/>
      <w:pPr>
        <w:ind w:left="5040" w:hanging="360"/>
      </w:pPr>
      <w:rPr>
        <w:rFonts w:ascii="Symbol" w:hAnsi="Symbol" w:hint="default"/>
      </w:rPr>
    </w:lvl>
    <w:lvl w:ilvl="7" w:tplc="A300E9D2">
      <w:start w:val="1"/>
      <w:numFmt w:val="bullet"/>
      <w:lvlText w:val="o"/>
      <w:lvlJc w:val="left"/>
      <w:pPr>
        <w:ind w:left="5760" w:hanging="360"/>
      </w:pPr>
      <w:rPr>
        <w:rFonts w:ascii="Courier New" w:hAnsi="Courier New" w:hint="default"/>
      </w:rPr>
    </w:lvl>
    <w:lvl w:ilvl="8" w:tplc="BEDA5CC2">
      <w:start w:val="1"/>
      <w:numFmt w:val="bullet"/>
      <w:lvlText w:val=""/>
      <w:lvlJc w:val="left"/>
      <w:pPr>
        <w:ind w:left="6480" w:hanging="360"/>
      </w:pPr>
      <w:rPr>
        <w:rFonts w:ascii="Wingdings" w:hAnsi="Wingdings" w:hint="default"/>
      </w:rPr>
    </w:lvl>
  </w:abstractNum>
  <w:abstractNum w:abstractNumId="7" w15:restartNumberingAfterBreak="0">
    <w:nsid w:val="56930D7F"/>
    <w:multiLevelType w:val="hybridMultilevel"/>
    <w:tmpl w:val="7A881DEC"/>
    <w:lvl w:ilvl="0" w:tplc="725EEEB8">
      <w:start w:val="1"/>
      <w:numFmt w:val="bullet"/>
      <w:lvlText w:val=""/>
      <w:lvlJc w:val="left"/>
      <w:pPr>
        <w:ind w:left="720" w:hanging="360"/>
      </w:pPr>
      <w:rPr>
        <w:rFonts w:ascii="Symbol" w:hAnsi="Symbol" w:hint="default"/>
      </w:rPr>
    </w:lvl>
    <w:lvl w:ilvl="1" w:tplc="B39CEA0A">
      <w:start w:val="1"/>
      <w:numFmt w:val="bullet"/>
      <w:lvlText w:val="o"/>
      <w:lvlJc w:val="left"/>
      <w:pPr>
        <w:ind w:left="1440" w:hanging="360"/>
      </w:pPr>
      <w:rPr>
        <w:rFonts w:ascii="Courier New" w:hAnsi="Courier New" w:hint="default"/>
      </w:rPr>
    </w:lvl>
    <w:lvl w:ilvl="2" w:tplc="3CD05068">
      <w:start w:val="1"/>
      <w:numFmt w:val="bullet"/>
      <w:lvlText w:val=""/>
      <w:lvlJc w:val="left"/>
      <w:pPr>
        <w:ind w:left="2160" w:hanging="360"/>
      </w:pPr>
      <w:rPr>
        <w:rFonts w:ascii="Wingdings" w:hAnsi="Wingdings" w:hint="default"/>
      </w:rPr>
    </w:lvl>
    <w:lvl w:ilvl="3" w:tplc="1D4C2D76">
      <w:start w:val="1"/>
      <w:numFmt w:val="bullet"/>
      <w:lvlText w:val=""/>
      <w:lvlJc w:val="left"/>
      <w:pPr>
        <w:ind w:left="2880" w:hanging="360"/>
      </w:pPr>
      <w:rPr>
        <w:rFonts w:ascii="Symbol" w:hAnsi="Symbol" w:hint="default"/>
      </w:rPr>
    </w:lvl>
    <w:lvl w:ilvl="4" w:tplc="7686586C">
      <w:start w:val="1"/>
      <w:numFmt w:val="bullet"/>
      <w:lvlText w:val="o"/>
      <w:lvlJc w:val="left"/>
      <w:pPr>
        <w:ind w:left="3600" w:hanging="360"/>
      </w:pPr>
      <w:rPr>
        <w:rFonts w:ascii="Courier New" w:hAnsi="Courier New" w:hint="default"/>
      </w:rPr>
    </w:lvl>
    <w:lvl w:ilvl="5" w:tplc="A524CF8A">
      <w:start w:val="1"/>
      <w:numFmt w:val="bullet"/>
      <w:lvlText w:val=""/>
      <w:lvlJc w:val="left"/>
      <w:pPr>
        <w:ind w:left="4320" w:hanging="360"/>
      </w:pPr>
      <w:rPr>
        <w:rFonts w:ascii="Wingdings" w:hAnsi="Wingdings" w:hint="default"/>
      </w:rPr>
    </w:lvl>
    <w:lvl w:ilvl="6" w:tplc="6B96D736">
      <w:start w:val="1"/>
      <w:numFmt w:val="bullet"/>
      <w:lvlText w:val=""/>
      <w:lvlJc w:val="left"/>
      <w:pPr>
        <w:ind w:left="5040" w:hanging="360"/>
      </w:pPr>
      <w:rPr>
        <w:rFonts w:ascii="Symbol" w:hAnsi="Symbol" w:hint="default"/>
      </w:rPr>
    </w:lvl>
    <w:lvl w:ilvl="7" w:tplc="F334D1F4">
      <w:start w:val="1"/>
      <w:numFmt w:val="bullet"/>
      <w:lvlText w:val="o"/>
      <w:lvlJc w:val="left"/>
      <w:pPr>
        <w:ind w:left="5760" w:hanging="360"/>
      </w:pPr>
      <w:rPr>
        <w:rFonts w:ascii="Courier New" w:hAnsi="Courier New" w:hint="default"/>
      </w:rPr>
    </w:lvl>
    <w:lvl w:ilvl="8" w:tplc="31B41D5A">
      <w:start w:val="1"/>
      <w:numFmt w:val="bullet"/>
      <w:lvlText w:val=""/>
      <w:lvlJc w:val="left"/>
      <w:pPr>
        <w:ind w:left="6480" w:hanging="360"/>
      </w:pPr>
      <w:rPr>
        <w:rFonts w:ascii="Wingdings" w:hAnsi="Wingdings" w:hint="default"/>
      </w:rPr>
    </w:lvl>
  </w:abstractNum>
  <w:abstractNum w:abstractNumId="8" w15:restartNumberingAfterBreak="0">
    <w:nsid w:val="7F35E02C"/>
    <w:multiLevelType w:val="hybridMultilevel"/>
    <w:tmpl w:val="0D32BC42"/>
    <w:lvl w:ilvl="0" w:tplc="C5A86162">
      <w:start w:val="1"/>
      <w:numFmt w:val="bullet"/>
      <w:lvlText w:val=""/>
      <w:lvlJc w:val="left"/>
      <w:pPr>
        <w:ind w:left="720" w:hanging="360"/>
      </w:pPr>
      <w:rPr>
        <w:rFonts w:ascii="Symbol" w:hAnsi="Symbol" w:hint="default"/>
      </w:rPr>
    </w:lvl>
    <w:lvl w:ilvl="1" w:tplc="457E634E">
      <w:start w:val="1"/>
      <w:numFmt w:val="bullet"/>
      <w:lvlText w:val="o"/>
      <w:lvlJc w:val="left"/>
      <w:pPr>
        <w:ind w:left="1440" w:hanging="360"/>
      </w:pPr>
      <w:rPr>
        <w:rFonts w:ascii="Courier New" w:hAnsi="Courier New" w:hint="default"/>
      </w:rPr>
    </w:lvl>
    <w:lvl w:ilvl="2" w:tplc="426A425A">
      <w:start w:val="1"/>
      <w:numFmt w:val="bullet"/>
      <w:lvlText w:val=""/>
      <w:lvlJc w:val="left"/>
      <w:pPr>
        <w:ind w:left="2160" w:hanging="360"/>
      </w:pPr>
      <w:rPr>
        <w:rFonts w:ascii="Wingdings" w:hAnsi="Wingdings" w:hint="default"/>
      </w:rPr>
    </w:lvl>
    <w:lvl w:ilvl="3" w:tplc="E08628BC">
      <w:start w:val="1"/>
      <w:numFmt w:val="bullet"/>
      <w:lvlText w:val=""/>
      <w:lvlJc w:val="left"/>
      <w:pPr>
        <w:ind w:left="2880" w:hanging="360"/>
      </w:pPr>
      <w:rPr>
        <w:rFonts w:ascii="Symbol" w:hAnsi="Symbol" w:hint="default"/>
      </w:rPr>
    </w:lvl>
    <w:lvl w:ilvl="4" w:tplc="0472C1DE">
      <w:start w:val="1"/>
      <w:numFmt w:val="bullet"/>
      <w:lvlText w:val="o"/>
      <w:lvlJc w:val="left"/>
      <w:pPr>
        <w:ind w:left="3600" w:hanging="360"/>
      </w:pPr>
      <w:rPr>
        <w:rFonts w:ascii="Courier New" w:hAnsi="Courier New" w:hint="default"/>
      </w:rPr>
    </w:lvl>
    <w:lvl w:ilvl="5" w:tplc="EB7A69CA">
      <w:start w:val="1"/>
      <w:numFmt w:val="bullet"/>
      <w:lvlText w:val=""/>
      <w:lvlJc w:val="left"/>
      <w:pPr>
        <w:ind w:left="4320" w:hanging="360"/>
      </w:pPr>
      <w:rPr>
        <w:rFonts w:ascii="Wingdings" w:hAnsi="Wingdings" w:hint="default"/>
      </w:rPr>
    </w:lvl>
    <w:lvl w:ilvl="6" w:tplc="DE1A22E8">
      <w:start w:val="1"/>
      <w:numFmt w:val="bullet"/>
      <w:lvlText w:val=""/>
      <w:lvlJc w:val="left"/>
      <w:pPr>
        <w:ind w:left="5040" w:hanging="360"/>
      </w:pPr>
      <w:rPr>
        <w:rFonts w:ascii="Symbol" w:hAnsi="Symbol" w:hint="default"/>
      </w:rPr>
    </w:lvl>
    <w:lvl w:ilvl="7" w:tplc="A0EA99FC">
      <w:start w:val="1"/>
      <w:numFmt w:val="bullet"/>
      <w:lvlText w:val="o"/>
      <w:lvlJc w:val="left"/>
      <w:pPr>
        <w:ind w:left="5760" w:hanging="360"/>
      </w:pPr>
      <w:rPr>
        <w:rFonts w:ascii="Courier New" w:hAnsi="Courier New" w:hint="default"/>
      </w:rPr>
    </w:lvl>
    <w:lvl w:ilvl="8" w:tplc="BE1260E8">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3"/>
  </w:num>
  <w:num w:numId="4">
    <w:abstractNumId w:val="6"/>
  </w:num>
  <w:num w:numId="5">
    <w:abstractNumId w:val="8"/>
  </w:num>
  <w:num w:numId="6">
    <w:abstractNumId w:val="1"/>
  </w:num>
  <w:num w:numId="7">
    <w:abstractNumId w:val="2"/>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C026CB"/>
    <w:rsid w:val="00041646"/>
    <w:rsid w:val="00216AD1"/>
    <w:rsid w:val="003C63A5"/>
    <w:rsid w:val="008E26C7"/>
    <w:rsid w:val="009E53F7"/>
    <w:rsid w:val="00CC4888"/>
    <w:rsid w:val="00DF13EC"/>
    <w:rsid w:val="00E0343D"/>
    <w:rsid w:val="01012BFF"/>
    <w:rsid w:val="016B71B8"/>
    <w:rsid w:val="02B81EA6"/>
    <w:rsid w:val="0475EDE1"/>
    <w:rsid w:val="04D769C0"/>
    <w:rsid w:val="07E34908"/>
    <w:rsid w:val="08B87C19"/>
    <w:rsid w:val="092872E3"/>
    <w:rsid w:val="098D3DD5"/>
    <w:rsid w:val="09D07092"/>
    <w:rsid w:val="09D5B7F7"/>
    <w:rsid w:val="0B270052"/>
    <w:rsid w:val="0B3597AC"/>
    <w:rsid w:val="0B3EA513"/>
    <w:rsid w:val="0B653163"/>
    <w:rsid w:val="0B7B1724"/>
    <w:rsid w:val="0BC54F80"/>
    <w:rsid w:val="0C0C4BF0"/>
    <w:rsid w:val="0C5BC4CC"/>
    <w:rsid w:val="0C6300C1"/>
    <w:rsid w:val="0CC6FFC2"/>
    <w:rsid w:val="0DB93F81"/>
    <w:rsid w:val="0EBC1BA6"/>
    <w:rsid w:val="0F41C18B"/>
    <w:rsid w:val="11A4467C"/>
    <w:rsid w:val="11CA7852"/>
    <w:rsid w:val="132616AF"/>
    <w:rsid w:val="13647A4D"/>
    <w:rsid w:val="1409A163"/>
    <w:rsid w:val="156D5130"/>
    <w:rsid w:val="1593AF4D"/>
    <w:rsid w:val="15B57409"/>
    <w:rsid w:val="15E77A38"/>
    <w:rsid w:val="1622528C"/>
    <w:rsid w:val="16B06124"/>
    <w:rsid w:val="16CD059D"/>
    <w:rsid w:val="16D3E619"/>
    <w:rsid w:val="16E90A65"/>
    <w:rsid w:val="18848D0E"/>
    <w:rsid w:val="18988A74"/>
    <w:rsid w:val="18DB68E1"/>
    <w:rsid w:val="1909B116"/>
    <w:rsid w:val="1A1F746B"/>
    <w:rsid w:val="1BD2F9E4"/>
    <w:rsid w:val="1C15E914"/>
    <w:rsid w:val="1D6600F2"/>
    <w:rsid w:val="1DF607B1"/>
    <w:rsid w:val="1E58F878"/>
    <w:rsid w:val="1EA28F0B"/>
    <w:rsid w:val="1FCA290A"/>
    <w:rsid w:val="206DFB93"/>
    <w:rsid w:val="206E55CC"/>
    <w:rsid w:val="20A3A947"/>
    <w:rsid w:val="213CEF60"/>
    <w:rsid w:val="235FF56C"/>
    <w:rsid w:val="23630DCD"/>
    <w:rsid w:val="238FC47F"/>
    <w:rsid w:val="24060AE1"/>
    <w:rsid w:val="2561049D"/>
    <w:rsid w:val="264AEE60"/>
    <w:rsid w:val="266BC0C7"/>
    <w:rsid w:val="272EEA76"/>
    <w:rsid w:val="276C5064"/>
    <w:rsid w:val="27BC1C67"/>
    <w:rsid w:val="2800AFCD"/>
    <w:rsid w:val="281D2AA2"/>
    <w:rsid w:val="29753676"/>
    <w:rsid w:val="2A25F461"/>
    <w:rsid w:val="2AD9FDC7"/>
    <w:rsid w:val="2C144493"/>
    <w:rsid w:val="2D03E0BC"/>
    <w:rsid w:val="2D418FC6"/>
    <w:rsid w:val="2DA1AEB7"/>
    <w:rsid w:val="2DB7D4F0"/>
    <w:rsid w:val="30548241"/>
    <w:rsid w:val="313D6A60"/>
    <w:rsid w:val="338D22A5"/>
    <w:rsid w:val="352CD768"/>
    <w:rsid w:val="35F6C96C"/>
    <w:rsid w:val="363E1F04"/>
    <w:rsid w:val="3749C347"/>
    <w:rsid w:val="380B746D"/>
    <w:rsid w:val="389CD5A5"/>
    <w:rsid w:val="3985BCCB"/>
    <w:rsid w:val="3A38FE83"/>
    <w:rsid w:val="3A487E88"/>
    <w:rsid w:val="3AB1369C"/>
    <w:rsid w:val="3BFFBBFC"/>
    <w:rsid w:val="3C4FBB57"/>
    <w:rsid w:val="3E5F6EA8"/>
    <w:rsid w:val="40412985"/>
    <w:rsid w:val="411E8F38"/>
    <w:rsid w:val="41498E5E"/>
    <w:rsid w:val="41ADFC77"/>
    <w:rsid w:val="41DDC913"/>
    <w:rsid w:val="422E8118"/>
    <w:rsid w:val="423A9BD3"/>
    <w:rsid w:val="425219F6"/>
    <w:rsid w:val="42BCF6AF"/>
    <w:rsid w:val="42E97E86"/>
    <w:rsid w:val="444993DB"/>
    <w:rsid w:val="448A4FD3"/>
    <w:rsid w:val="4525720F"/>
    <w:rsid w:val="458CB83C"/>
    <w:rsid w:val="470862A7"/>
    <w:rsid w:val="47CD3AB6"/>
    <w:rsid w:val="4805ADB1"/>
    <w:rsid w:val="48996879"/>
    <w:rsid w:val="4985CA40"/>
    <w:rsid w:val="4A0D99A6"/>
    <w:rsid w:val="4A5A4058"/>
    <w:rsid w:val="4AF6AE4D"/>
    <w:rsid w:val="4B9FB1A2"/>
    <w:rsid w:val="4C1074CB"/>
    <w:rsid w:val="4C51C0C1"/>
    <w:rsid w:val="4C9654A4"/>
    <w:rsid w:val="4CD61681"/>
    <w:rsid w:val="4D33EB2D"/>
    <w:rsid w:val="4DE167AE"/>
    <w:rsid w:val="4E4E7BD9"/>
    <w:rsid w:val="4E5F16C3"/>
    <w:rsid w:val="4E7F7C79"/>
    <w:rsid w:val="4EA5ECFC"/>
    <w:rsid w:val="4FA3F614"/>
    <w:rsid w:val="4FB52BD0"/>
    <w:rsid w:val="5042B6EC"/>
    <w:rsid w:val="520C57B1"/>
    <w:rsid w:val="529905ED"/>
    <w:rsid w:val="52C7A556"/>
    <w:rsid w:val="531B86C8"/>
    <w:rsid w:val="53263E39"/>
    <w:rsid w:val="5366AD85"/>
    <w:rsid w:val="5408E5AC"/>
    <w:rsid w:val="54AA15DA"/>
    <w:rsid w:val="55F6D3F9"/>
    <w:rsid w:val="5631E88D"/>
    <w:rsid w:val="5633438A"/>
    <w:rsid w:val="577B1B72"/>
    <w:rsid w:val="5794B95F"/>
    <w:rsid w:val="57A5ECD9"/>
    <w:rsid w:val="58794A66"/>
    <w:rsid w:val="59241573"/>
    <w:rsid w:val="593F9E37"/>
    <w:rsid w:val="59C85488"/>
    <w:rsid w:val="5A840A9B"/>
    <w:rsid w:val="5B1DAEC1"/>
    <w:rsid w:val="5B7BB856"/>
    <w:rsid w:val="5D145B31"/>
    <w:rsid w:val="5E3082BD"/>
    <w:rsid w:val="5E555095"/>
    <w:rsid w:val="5E8B6FEC"/>
    <w:rsid w:val="5EC5299A"/>
    <w:rsid w:val="60367FC5"/>
    <w:rsid w:val="607933AB"/>
    <w:rsid w:val="60A0BFFA"/>
    <w:rsid w:val="6174891C"/>
    <w:rsid w:val="61CED837"/>
    <w:rsid w:val="61D807C5"/>
    <w:rsid w:val="633EE6E9"/>
    <w:rsid w:val="6425F660"/>
    <w:rsid w:val="644CBAD4"/>
    <w:rsid w:val="647DB3AE"/>
    <w:rsid w:val="64C63B32"/>
    <w:rsid w:val="64CEE17D"/>
    <w:rsid w:val="65383A08"/>
    <w:rsid w:val="65A2A396"/>
    <w:rsid w:val="65F9E95B"/>
    <w:rsid w:val="670CC1F3"/>
    <w:rsid w:val="674310C3"/>
    <w:rsid w:val="67488D46"/>
    <w:rsid w:val="67BCA3F6"/>
    <w:rsid w:val="67C026CB"/>
    <w:rsid w:val="67DE65F6"/>
    <w:rsid w:val="681E722B"/>
    <w:rsid w:val="684CA143"/>
    <w:rsid w:val="695799D6"/>
    <w:rsid w:val="6AEB7969"/>
    <w:rsid w:val="6B6D2EED"/>
    <w:rsid w:val="6B9EDA64"/>
    <w:rsid w:val="6BBF8A1B"/>
    <w:rsid w:val="6CAF509B"/>
    <w:rsid w:val="6D0BA424"/>
    <w:rsid w:val="6E03C128"/>
    <w:rsid w:val="6E6E10F6"/>
    <w:rsid w:val="6EB73857"/>
    <w:rsid w:val="6F0D073B"/>
    <w:rsid w:val="6F9CDF20"/>
    <w:rsid w:val="711A23AF"/>
    <w:rsid w:val="717963BA"/>
    <w:rsid w:val="7182FB61"/>
    <w:rsid w:val="723C82D9"/>
    <w:rsid w:val="72B31C73"/>
    <w:rsid w:val="732304C2"/>
    <w:rsid w:val="739B08EA"/>
    <w:rsid w:val="73F3BC87"/>
    <w:rsid w:val="74B9E66B"/>
    <w:rsid w:val="75D72A96"/>
    <w:rsid w:val="76670DC5"/>
    <w:rsid w:val="76D07285"/>
    <w:rsid w:val="771D1391"/>
    <w:rsid w:val="77DB238A"/>
    <w:rsid w:val="78A79482"/>
    <w:rsid w:val="78BE77B9"/>
    <w:rsid w:val="78F92B9C"/>
    <w:rsid w:val="79937234"/>
    <w:rsid w:val="7A6EB734"/>
    <w:rsid w:val="7AC676CB"/>
    <w:rsid w:val="7C77AAA0"/>
    <w:rsid w:val="7D47336E"/>
    <w:rsid w:val="7D64F16E"/>
    <w:rsid w:val="7D96F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7B965"/>
  <w15:chartTrackingRefBased/>
  <w15:docId w15:val="{71D5CA9F-ACE8-4591-9B47-FA626E8C7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723C8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00041646"/>
    <w:pPr>
      <w:keepNext/>
      <w:keepLines/>
      <w:spacing w:before="160" w:after="80"/>
      <w:outlineLvl w:val="1"/>
    </w:pPr>
    <w:rPr>
      <w:b/>
      <w:bCs/>
      <w:color w:val="85051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723C82D9"/>
    <w:pPr>
      <w:spacing w:after="80" w:line="240" w:lineRule="auto"/>
      <w:contextualSpacing/>
    </w:pPr>
    <w:rPr>
      <w:rFonts w:asciiTheme="majorHAnsi" w:eastAsiaTheme="majorEastAsia" w:hAnsiTheme="majorHAnsi" w:cstheme="majorBidi"/>
      <w:sz w:val="56"/>
      <w:szCs w:val="56"/>
    </w:rPr>
  </w:style>
  <w:style w:type="paragraph" w:styleId="ListParagraph">
    <w:name w:val="List Paragraph"/>
    <w:basedOn w:val="Normal"/>
    <w:uiPriority w:val="34"/>
    <w:qFormat/>
    <w:rsid w:val="723C82D9"/>
    <w:pPr>
      <w:ind w:left="720"/>
      <w:contextualSpacing/>
    </w:pPr>
  </w:style>
  <w:style w:type="paragraph" w:styleId="Subtitle">
    <w:name w:val="Subtitle"/>
    <w:basedOn w:val="Normal"/>
    <w:next w:val="Normal"/>
    <w:uiPriority w:val="11"/>
    <w:qFormat/>
    <w:rsid w:val="723C82D9"/>
    <w:rPr>
      <w:rFonts w:eastAsiaTheme="majorEastAsia" w:cstheme="majorBidi"/>
      <w:color w:val="595959" w:themeColor="text1" w:themeTint="A6"/>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1505</Words>
  <Characters>8584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 King</dc:creator>
  <cp:keywords/>
  <dc:description/>
  <cp:lastModifiedBy>Kathleen M. King</cp:lastModifiedBy>
  <cp:revision>2</cp:revision>
  <dcterms:created xsi:type="dcterms:W3CDTF">2026-10-28T20:54:00Z</dcterms:created>
  <dcterms:modified xsi:type="dcterms:W3CDTF">2026-10-28T20:54:00Z</dcterms:modified>
</cp:coreProperties>
</file>